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58AF3" w14:textId="17039491" w:rsidR="00146AC4" w:rsidRDefault="00146AC4" w:rsidP="00146AC4">
      <w:pPr>
        <w:pStyle w:val="Cabealho"/>
        <w:tabs>
          <w:tab w:val="clear" w:pos="4419"/>
          <w:tab w:val="clear" w:pos="8838"/>
          <w:tab w:val="left" w:pos="8340"/>
        </w:tabs>
      </w:pPr>
      <w:bookmarkStart w:id="0" w:name="_Hlk509777098"/>
      <w:bookmarkStart w:id="1" w:name="_Hlk509780950"/>
      <w:r>
        <w:rPr>
          <w:noProof/>
        </w:rPr>
        <w:drawing>
          <wp:anchor distT="0" distB="0" distL="114300" distR="114300" simplePos="0" relativeHeight="251657216" behindDoc="0" locked="0" layoutInCell="1" allowOverlap="1" wp14:anchorId="31497412" wp14:editId="7F672C74">
            <wp:simplePos x="0" y="0"/>
            <wp:positionH relativeFrom="margin">
              <wp:align>center</wp:align>
            </wp:positionH>
            <wp:positionV relativeFrom="paragraph">
              <wp:posOffset>-19685</wp:posOffset>
            </wp:positionV>
            <wp:extent cx="640080" cy="619125"/>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0080" cy="619125"/>
                    </a:xfrm>
                    <a:prstGeom prst="rect">
                      <a:avLst/>
                    </a:prstGeom>
                    <a:noFill/>
                  </pic:spPr>
                </pic:pic>
              </a:graphicData>
            </a:graphic>
            <wp14:sizeRelH relativeFrom="page">
              <wp14:pctWidth>0</wp14:pctWidth>
            </wp14:sizeRelH>
            <wp14:sizeRelV relativeFrom="page">
              <wp14:pctHeight>0</wp14:pctHeight>
            </wp14:sizeRelV>
          </wp:anchor>
        </w:drawing>
      </w:r>
      <w:r>
        <w:tab/>
      </w:r>
    </w:p>
    <w:p w14:paraId="3E5086EF" w14:textId="77777777" w:rsidR="00146AC4" w:rsidRDefault="00146AC4" w:rsidP="00146AC4"/>
    <w:p w14:paraId="325565ED" w14:textId="77777777" w:rsidR="00146AC4" w:rsidRDefault="00146AC4" w:rsidP="00146AC4"/>
    <w:p w14:paraId="11340C8B" w14:textId="77777777" w:rsidR="00146AC4" w:rsidRDefault="00146AC4" w:rsidP="00146AC4"/>
    <w:p w14:paraId="14D1E300" w14:textId="77777777" w:rsidR="00146AC4" w:rsidRPr="00456DAD" w:rsidRDefault="00146AC4" w:rsidP="00146AC4">
      <w:pPr>
        <w:tabs>
          <w:tab w:val="left" w:pos="6284"/>
        </w:tabs>
        <w:jc w:val="center"/>
        <w:rPr>
          <w:rFonts w:ascii="Arial" w:hAnsi="Arial" w:cs="Arial"/>
          <w:b/>
          <w:bCs/>
          <w:sz w:val="20"/>
          <w:szCs w:val="20"/>
        </w:rPr>
      </w:pPr>
      <w:r w:rsidRPr="00456DAD">
        <w:rPr>
          <w:rFonts w:ascii="Arial" w:hAnsi="Arial" w:cs="Arial"/>
          <w:b/>
          <w:bCs/>
          <w:sz w:val="20"/>
          <w:szCs w:val="20"/>
        </w:rPr>
        <w:t>M</w:t>
      </w:r>
      <w:r>
        <w:rPr>
          <w:rFonts w:ascii="Arial" w:hAnsi="Arial" w:cs="Arial"/>
          <w:b/>
          <w:bCs/>
          <w:sz w:val="20"/>
          <w:szCs w:val="20"/>
        </w:rPr>
        <w:t>INISTÉRIO DA EDUCAÇÃO</w:t>
      </w:r>
    </w:p>
    <w:p w14:paraId="52FE3ACF" w14:textId="77777777" w:rsidR="00146AC4" w:rsidRPr="00777603" w:rsidRDefault="00146AC4" w:rsidP="00146AC4">
      <w:pPr>
        <w:pStyle w:val="Ttulo1"/>
        <w:rPr>
          <w:rFonts w:ascii="Arial" w:hAnsi="Arial" w:cs="Arial"/>
          <w:sz w:val="20"/>
          <w:szCs w:val="20"/>
        </w:rPr>
      </w:pPr>
      <w:r w:rsidRPr="00777603">
        <w:rPr>
          <w:rFonts w:ascii="Arial" w:hAnsi="Arial" w:cs="Arial"/>
          <w:sz w:val="20"/>
          <w:szCs w:val="20"/>
        </w:rPr>
        <w:t>UNIVERSIDADE FEDERAL FLUMINENSE</w:t>
      </w:r>
    </w:p>
    <w:bookmarkEnd w:id="0"/>
    <w:p w14:paraId="180418F0" w14:textId="0D25B8D2" w:rsidR="00676FA4" w:rsidRPr="00E5719D" w:rsidRDefault="00975F7E" w:rsidP="00676FA4">
      <w:pPr>
        <w:jc w:val="center"/>
        <w:rPr>
          <w:rFonts w:ascii="Arial" w:hAnsi="Arial" w:cs="Arial"/>
          <w:b/>
          <w:sz w:val="20"/>
          <w:szCs w:val="20"/>
        </w:rPr>
      </w:pPr>
      <w:r>
        <w:rPr>
          <w:rFonts w:ascii="Arial" w:hAnsi="Arial" w:cs="Arial"/>
          <w:b/>
          <w:sz w:val="20"/>
          <w:szCs w:val="20"/>
        </w:rPr>
        <w:t>SUPERINTENDÊNCIA DE OPERAÇÕES E MANUTENÇÃO</w:t>
      </w:r>
    </w:p>
    <w:p w14:paraId="0FDDAC44" w14:textId="77777777" w:rsidR="00146AC4" w:rsidRDefault="00146AC4" w:rsidP="00146AC4">
      <w:pPr>
        <w:rPr>
          <w:sz w:val="22"/>
        </w:rPr>
      </w:pPr>
    </w:p>
    <w:p w14:paraId="48224372" w14:textId="7D909E29" w:rsidR="00146AC4" w:rsidRPr="00F60A70" w:rsidRDefault="00146AC4" w:rsidP="00146AC4">
      <w:pPr>
        <w:pStyle w:val="Ttulo1"/>
        <w:shd w:val="clear" w:color="auto" w:fill="E7E6E6"/>
        <w:rPr>
          <w:rFonts w:asciiTheme="minorHAnsi" w:hAnsiTheme="minorHAnsi" w:cstheme="minorHAnsi"/>
          <w:sz w:val="22"/>
          <w:szCs w:val="22"/>
        </w:rPr>
      </w:pPr>
      <w:r w:rsidRPr="00F60A70">
        <w:rPr>
          <w:rFonts w:asciiTheme="minorHAnsi" w:hAnsiTheme="minorHAnsi" w:cstheme="minorHAnsi"/>
          <w:sz w:val="22"/>
          <w:szCs w:val="22"/>
        </w:rPr>
        <w:t xml:space="preserve">ANEXO </w:t>
      </w:r>
      <w:r w:rsidR="003811FD" w:rsidRPr="00F60A70">
        <w:rPr>
          <w:rFonts w:asciiTheme="minorHAnsi" w:hAnsiTheme="minorHAnsi" w:cstheme="minorHAnsi"/>
          <w:sz w:val="22"/>
          <w:szCs w:val="22"/>
        </w:rPr>
        <w:t>VIII</w:t>
      </w:r>
      <w:r w:rsidR="00777603" w:rsidRPr="00F60A70">
        <w:rPr>
          <w:rFonts w:asciiTheme="minorHAnsi" w:hAnsiTheme="minorHAnsi" w:cstheme="minorHAnsi"/>
          <w:sz w:val="22"/>
          <w:szCs w:val="22"/>
        </w:rPr>
        <w:t xml:space="preserve"> </w:t>
      </w:r>
      <w:r w:rsidRPr="00F60A70">
        <w:rPr>
          <w:rFonts w:asciiTheme="minorHAnsi" w:hAnsiTheme="minorHAnsi" w:cstheme="minorHAnsi"/>
          <w:sz w:val="22"/>
          <w:szCs w:val="22"/>
        </w:rPr>
        <w:t>– INSTRUMENTO DE MEDIÇÃO DE RESULTADO</w:t>
      </w:r>
    </w:p>
    <w:p w14:paraId="65824008" w14:textId="77777777" w:rsidR="00146AC4" w:rsidRPr="00F60A70" w:rsidRDefault="00146AC4" w:rsidP="00146AC4">
      <w:pPr>
        <w:pStyle w:val="PargrafodaLista"/>
        <w:tabs>
          <w:tab w:val="left" w:pos="426"/>
        </w:tabs>
        <w:ind w:left="0"/>
        <w:jc w:val="both"/>
        <w:rPr>
          <w:rFonts w:asciiTheme="minorHAnsi" w:eastAsia="Arial Unicode MS" w:hAnsiTheme="minorHAnsi" w:cstheme="minorHAnsi"/>
          <w:sz w:val="22"/>
          <w:szCs w:val="22"/>
          <w:lang w:val="x-none"/>
        </w:rPr>
      </w:pPr>
    </w:p>
    <w:bookmarkEnd w:id="1"/>
    <w:p w14:paraId="44ABEE82" w14:textId="03D12A20" w:rsidR="00DD5D63" w:rsidRPr="00F60A70" w:rsidRDefault="005913FE" w:rsidP="00DD5D63">
      <w:pPr>
        <w:pStyle w:val="PargrafodaLista"/>
        <w:tabs>
          <w:tab w:val="left" w:pos="426"/>
        </w:tabs>
        <w:ind w:left="0"/>
        <w:jc w:val="center"/>
        <w:rPr>
          <w:rFonts w:asciiTheme="minorHAnsi" w:eastAsia="Arial Unicode MS" w:hAnsiTheme="minorHAnsi" w:cstheme="minorHAnsi"/>
          <w:b/>
          <w:sz w:val="22"/>
          <w:szCs w:val="22"/>
        </w:rPr>
      </w:pPr>
      <w:r w:rsidRPr="00F60A70">
        <w:rPr>
          <w:rFonts w:asciiTheme="minorHAnsi" w:eastAsia="Arial Unicode MS" w:hAnsiTheme="minorHAnsi" w:cstheme="minorHAnsi"/>
          <w:b/>
          <w:sz w:val="22"/>
          <w:szCs w:val="22"/>
        </w:rPr>
        <w:t>INSTRUMENTO DE MEDIÇÃO DE RESULTADOS</w:t>
      </w:r>
      <w:r w:rsidR="00DD5D63" w:rsidRPr="00F60A70">
        <w:rPr>
          <w:rFonts w:asciiTheme="minorHAnsi" w:eastAsia="Arial Unicode MS" w:hAnsiTheme="minorHAnsi" w:cstheme="minorHAnsi"/>
          <w:b/>
          <w:sz w:val="22"/>
          <w:szCs w:val="22"/>
          <w:lang w:val="x-none"/>
        </w:rPr>
        <w:t xml:space="preserve"> DE ATIVIDADES D</w:t>
      </w:r>
      <w:r w:rsidR="00DD5D63" w:rsidRPr="00F60A70">
        <w:rPr>
          <w:rFonts w:asciiTheme="minorHAnsi" w:eastAsia="Arial Unicode MS" w:hAnsiTheme="minorHAnsi" w:cstheme="minorHAnsi"/>
          <w:b/>
          <w:sz w:val="22"/>
          <w:szCs w:val="22"/>
        </w:rPr>
        <w:t>E</w:t>
      </w:r>
      <w:r w:rsidR="00DD5D63" w:rsidRPr="00F60A70">
        <w:rPr>
          <w:rFonts w:asciiTheme="minorHAnsi" w:eastAsia="Arial Unicode MS" w:hAnsiTheme="minorHAnsi" w:cstheme="minorHAnsi"/>
          <w:b/>
          <w:sz w:val="22"/>
          <w:szCs w:val="22"/>
          <w:lang w:val="x-none"/>
        </w:rPr>
        <w:t xml:space="preserve"> </w:t>
      </w:r>
      <w:r w:rsidR="00DD5D63" w:rsidRPr="00F60A70">
        <w:rPr>
          <w:rFonts w:asciiTheme="minorHAnsi" w:eastAsia="Arial Unicode MS" w:hAnsiTheme="minorHAnsi" w:cstheme="minorHAnsi"/>
          <w:b/>
          <w:sz w:val="22"/>
          <w:szCs w:val="22"/>
        </w:rPr>
        <w:t>MÃO DE OBRA PARA SERVIÇOS CONTINUADOS DE NA UNIVERSIDADE FEDERAL FLUMINENSE</w:t>
      </w:r>
    </w:p>
    <w:p w14:paraId="12E9BD6F" w14:textId="77777777" w:rsidR="00DD5D63" w:rsidRPr="00F60A70" w:rsidRDefault="00DD5D63" w:rsidP="00DD5D63">
      <w:pPr>
        <w:pStyle w:val="PargrafodaLista"/>
        <w:tabs>
          <w:tab w:val="left" w:pos="426"/>
        </w:tabs>
        <w:ind w:left="0"/>
        <w:jc w:val="both"/>
        <w:rPr>
          <w:rFonts w:asciiTheme="minorHAnsi" w:eastAsia="Arial Unicode MS" w:hAnsiTheme="minorHAnsi" w:cstheme="minorHAnsi"/>
          <w:sz w:val="22"/>
          <w:szCs w:val="22"/>
        </w:rPr>
      </w:pPr>
    </w:p>
    <w:p w14:paraId="2C14F463" w14:textId="77777777" w:rsidR="00DD5D63" w:rsidRPr="00F60A70" w:rsidRDefault="00DD5D63" w:rsidP="00DD5D63">
      <w:pPr>
        <w:pStyle w:val="PargrafodaLista"/>
        <w:numPr>
          <w:ilvl w:val="0"/>
          <w:numId w:val="3"/>
        </w:numPr>
        <w:tabs>
          <w:tab w:val="left" w:pos="426"/>
        </w:tabs>
        <w:jc w:val="both"/>
        <w:rPr>
          <w:rFonts w:asciiTheme="minorHAnsi" w:eastAsia="Arial Unicode MS" w:hAnsiTheme="minorHAnsi" w:cstheme="minorHAnsi"/>
          <w:b/>
          <w:sz w:val="22"/>
          <w:szCs w:val="22"/>
        </w:rPr>
      </w:pPr>
      <w:r w:rsidRPr="00F60A70">
        <w:rPr>
          <w:rFonts w:asciiTheme="minorHAnsi" w:eastAsia="Arial Unicode MS" w:hAnsiTheme="minorHAnsi" w:cstheme="minorHAnsi"/>
          <w:b/>
          <w:sz w:val="22"/>
          <w:szCs w:val="22"/>
        </w:rPr>
        <w:t>INTRODUÇÃO</w:t>
      </w:r>
    </w:p>
    <w:p w14:paraId="009617C2" w14:textId="77777777" w:rsidR="00C6037F" w:rsidRPr="00F60A70" w:rsidRDefault="00C6037F" w:rsidP="00DD5D63">
      <w:pPr>
        <w:pStyle w:val="PargrafodaLista"/>
        <w:tabs>
          <w:tab w:val="left" w:pos="0"/>
        </w:tabs>
        <w:ind w:left="426"/>
        <w:jc w:val="both"/>
        <w:rPr>
          <w:rFonts w:asciiTheme="minorHAnsi" w:eastAsia="Arial Unicode MS" w:hAnsiTheme="minorHAnsi" w:cstheme="minorHAnsi"/>
          <w:sz w:val="22"/>
          <w:szCs w:val="22"/>
        </w:rPr>
      </w:pPr>
    </w:p>
    <w:p w14:paraId="3AF0421F" w14:textId="77777777" w:rsidR="00DD5D63" w:rsidRPr="00F60A70" w:rsidRDefault="00DD5D63" w:rsidP="00F60A70">
      <w:pPr>
        <w:pStyle w:val="PargrafodaLista"/>
        <w:tabs>
          <w:tab w:val="left" w:pos="0"/>
        </w:tabs>
        <w:ind w:left="426"/>
        <w:jc w:val="both"/>
        <w:rPr>
          <w:rFonts w:asciiTheme="minorHAnsi" w:eastAsia="Arial Unicode MS" w:hAnsiTheme="minorHAnsi" w:cstheme="minorHAnsi"/>
          <w:sz w:val="22"/>
          <w:szCs w:val="22"/>
        </w:rPr>
      </w:pPr>
      <w:r w:rsidRPr="00F60A70">
        <w:rPr>
          <w:rFonts w:asciiTheme="minorHAnsi" w:eastAsia="Arial Unicode MS" w:hAnsiTheme="minorHAnsi" w:cstheme="minorHAnsi"/>
          <w:sz w:val="22"/>
          <w:szCs w:val="22"/>
        </w:rPr>
        <w:t xml:space="preserve">O procedimento a ser adotado pela gestão do contrato de prestação de </w:t>
      </w:r>
      <w:r w:rsidRPr="00F60A70">
        <w:rPr>
          <w:rFonts w:asciiTheme="minorHAnsi" w:eastAsia="Arial Unicode MS" w:hAnsiTheme="minorHAnsi" w:cstheme="minorHAnsi"/>
          <w:b/>
          <w:sz w:val="22"/>
          <w:szCs w:val="22"/>
        </w:rPr>
        <w:t>SERVIÇO TERCEIRIZADO PARA CONTRATAÇÃO DE MÃO DE OBRA,</w:t>
      </w:r>
      <w:r w:rsidRPr="00F60A70">
        <w:rPr>
          <w:rFonts w:asciiTheme="minorHAnsi" w:eastAsia="Arial Unicode MS" w:hAnsiTheme="minorHAnsi" w:cstheme="minorHAnsi"/>
          <w:sz w:val="22"/>
          <w:szCs w:val="22"/>
        </w:rPr>
        <w:t xml:space="preserve"> encontra-se descrito neste documento, que deverá ser efetuado periodicamente pela equipe responsável pela fiscalização da execução dos serviços, gerando relatórios mensais de prestação dos serviços executados, sendo estes encaminhados ao gestor do Contrato.</w:t>
      </w:r>
    </w:p>
    <w:p w14:paraId="2E257608" w14:textId="77777777" w:rsidR="00DD5D63" w:rsidRPr="00F60A70" w:rsidRDefault="00DD5D63" w:rsidP="00DD5D63">
      <w:pPr>
        <w:pStyle w:val="PargrafodaLista"/>
        <w:tabs>
          <w:tab w:val="left" w:pos="426"/>
        </w:tabs>
        <w:jc w:val="both"/>
        <w:rPr>
          <w:rFonts w:asciiTheme="minorHAnsi" w:eastAsia="Arial Unicode MS" w:hAnsiTheme="minorHAnsi" w:cstheme="minorHAnsi"/>
          <w:b/>
          <w:sz w:val="22"/>
          <w:szCs w:val="22"/>
        </w:rPr>
      </w:pPr>
    </w:p>
    <w:p w14:paraId="6E2DD16B" w14:textId="77777777" w:rsidR="00DD5D63" w:rsidRPr="00F60A70" w:rsidRDefault="00DD5D63" w:rsidP="00DD5D63">
      <w:pPr>
        <w:pStyle w:val="PargrafodaLista"/>
        <w:numPr>
          <w:ilvl w:val="0"/>
          <w:numId w:val="3"/>
        </w:numPr>
        <w:tabs>
          <w:tab w:val="left" w:pos="426"/>
        </w:tabs>
        <w:jc w:val="both"/>
        <w:rPr>
          <w:rFonts w:asciiTheme="minorHAnsi" w:eastAsia="Arial Unicode MS" w:hAnsiTheme="minorHAnsi" w:cstheme="minorHAnsi"/>
          <w:b/>
          <w:sz w:val="22"/>
          <w:szCs w:val="22"/>
        </w:rPr>
      </w:pPr>
      <w:r w:rsidRPr="00F60A70">
        <w:rPr>
          <w:rFonts w:asciiTheme="minorHAnsi" w:eastAsia="Arial Unicode MS" w:hAnsiTheme="minorHAnsi" w:cstheme="minorHAnsi"/>
          <w:b/>
          <w:sz w:val="22"/>
          <w:szCs w:val="22"/>
        </w:rPr>
        <w:t>OBJETIVO</w:t>
      </w:r>
    </w:p>
    <w:p w14:paraId="191A0F92" w14:textId="77777777" w:rsidR="00C6037F" w:rsidRPr="00F60A70" w:rsidRDefault="00C6037F" w:rsidP="00DD5D63">
      <w:pPr>
        <w:pStyle w:val="PargrafodaLista"/>
        <w:tabs>
          <w:tab w:val="left" w:pos="426"/>
        </w:tabs>
        <w:ind w:left="426"/>
        <w:jc w:val="both"/>
        <w:rPr>
          <w:rFonts w:asciiTheme="minorHAnsi" w:eastAsia="Arial Unicode MS" w:hAnsiTheme="minorHAnsi" w:cstheme="minorHAnsi"/>
          <w:sz w:val="22"/>
          <w:szCs w:val="22"/>
        </w:rPr>
      </w:pPr>
    </w:p>
    <w:p w14:paraId="6EC7DEC5" w14:textId="44230677" w:rsidR="00DD5D63" w:rsidRPr="00F60A70" w:rsidRDefault="00C42008" w:rsidP="00F60A70">
      <w:pPr>
        <w:pStyle w:val="PargrafodaLista"/>
        <w:tabs>
          <w:tab w:val="left" w:pos="426"/>
        </w:tabs>
        <w:ind w:left="426"/>
        <w:jc w:val="both"/>
        <w:rPr>
          <w:rFonts w:asciiTheme="minorHAnsi" w:eastAsia="Arial Unicode MS" w:hAnsiTheme="minorHAnsi" w:cstheme="minorHAnsi"/>
          <w:sz w:val="22"/>
          <w:szCs w:val="22"/>
        </w:rPr>
      </w:pPr>
      <w:r w:rsidRPr="00F60A70">
        <w:rPr>
          <w:rFonts w:asciiTheme="minorHAnsi" w:eastAsia="Arial Unicode MS" w:hAnsiTheme="minorHAnsi" w:cstheme="minorHAnsi"/>
          <w:sz w:val="22"/>
          <w:szCs w:val="22"/>
        </w:rPr>
        <w:t>Parametrizar</w:t>
      </w:r>
      <w:r w:rsidR="00DD5D63" w:rsidRPr="00F60A70">
        <w:rPr>
          <w:rFonts w:asciiTheme="minorHAnsi" w:eastAsia="Arial Unicode MS" w:hAnsiTheme="minorHAnsi" w:cstheme="minorHAnsi"/>
          <w:sz w:val="22"/>
          <w:szCs w:val="22"/>
        </w:rPr>
        <w:t xml:space="preserve"> e padronizar a avaliação de desempenho e qualidade dos serviços prestados pela CONTRATADA na execução do contrato de prestação de serviços.</w:t>
      </w:r>
    </w:p>
    <w:p w14:paraId="04BA10CC" w14:textId="77777777" w:rsidR="00DD5D63" w:rsidRPr="00F60A70" w:rsidRDefault="00DD5D63" w:rsidP="00DD5D63">
      <w:pPr>
        <w:pStyle w:val="PargrafodaLista"/>
        <w:tabs>
          <w:tab w:val="left" w:pos="426"/>
        </w:tabs>
        <w:jc w:val="both"/>
        <w:rPr>
          <w:rFonts w:asciiTheme="minorHAnsi" w:eastAsia="Arial Unicode MS" w:hAnsiTheme="minorHAnsi" w:cstheme="minorHAnsi"/>
          <w:b/>
          <w:sz w:val="22"/>
          <w:szCs w:val="22"/>
        </w:rPr>
      </w:pPr>
    </w:p>
    <w:p w14:paraId="712324DE" w14:textId="77777777" w:rsidR="00DD5D63" w:rsidRPr="00F60A70" w:rsidRDefault="00DD5D63" w:rsidP="00DD5D63">
      <w:pPr>
        <w:pStyle w:val="PargrafodaLista"/>
        <w:numPr>
          <w:ilvl w:val="0"/>
          <w:numId w:val="3"/>
        </w:numPr>
        <w:tabs>
          <w:tab w:val="left" w:pos="426"/>
        </w:tabs>
        <w:jc w:val="both"/>
        <w:rPr>
          <w:rFonts w:asciiTheme="minorHAnsi" w:eastAsia="Arial Unicode MS" w:hAnsiTheme="minorHAnsi" w:cstheme="minorHAnsi"/>
          <w:b/>
          <w:sz w:val="22"/>
          <w:szCs w:val="22"/>
        </w:rPr>
      </w:pPr>
      <w:r w:rsidRPr="00F60A70">
        <w:rPr>
          <w:rFonts w:asciiTheme="minorHAnsi" w:eastAsia="Arial Unicode MS" w:hAnsiTheme="minorHAnsi" w:cstheme="minorHAnsi"/>
          <w:b/>
          <w:sz w:val="22"/>
          <w:szCs w:val="22"/>
        </w:rPr>
        <w:t>REGRAS GERAIS</w:t>
      </w:r>
    </w:p>
    <w:p w14:paraId="17D42052" w14:textId="77777777" w:rsidR="00C6037F" w:rsidRPr="00F60A70" w:rsidRDefault="00C6037F" w:rsidP="00DD5D63">
      <w:pPr>
        <w:pStyle w:val="PargrafodaLista"/>
        <w:tabs>
          <w:tab w:val="left" w:pos="426"/>
        </w:tabs>
        <w:ind w:left="426"/>
        <w:jc w:val="both"/>
        <w:rPr>
          <w:rFonts w:asciiTheme="minorHAnsi" w:eastAsia="Arial Unicode MS" w:hAnsiTheme="minorHAnsi" w:cstheme="minorHAnsi"/>
          <w:sz w:val="22"/>
          <w:szCs w:val="22"/>
        </w:rPr>
      </w:pPr>
    </w:p>
    <w:p w14:paraId="24674AB7" w14:textId="7BA3B3F4" w:rsidR="00606C14" w:rsidRPr="00F60A70" w:rsidRDefault="00DD5D63" w:rsidP="00F60A70">
      <w:pPr>
        <w:pStyle w:val="PargrafodaLista"/>
        <w:tabs>
          <w:tab w:val="left" w:pos="426"/>
        </w:tabs>
        <w:ind w:left="426"/>
        <w:jc w:val="both"/>
        <w:rPr>
          <w:rFonts w:asciiTheme="minorHAnsi" w:eastAsia="Arial Unicode MS" w:hAnsiTheme="minorHAnsi" w:cstheme="minorHAnsi"/>
          <w:sz w:val="22"/>
          <w:szCs w:val="22"/>
        </w:rPr>
      </w:pPr>
      <w:r w:rsidRPr="00F60A70">
        <w:rPr>
          <w:rFonts w:asciiTheme="minorHAnsi" w:eastAsia="Arial Unicode MS" w:hAnsiTheme="minorHAnsi" w:cstheme="minorHAnsi"/>
          <w:sz w:val="22"/>
          <w:szCs w:val="22"/>
        </w:rPr>
        <w:t xml:space="preserve">A avaliação da CONTRATADA na prestação de serviços será feita por meio da análise </w:t>
      </w:r>
      <w:r w:rsidR="00C30570" w:rsidRPr="00F60A70">
        <w:rPr>
          <w:rFonts w:asciiTheme="minorHAnsi" w:eastAsia="Arial Unicode MS" w:hAnsiTheme="minorHAnsi" w:cstheme="minorHAnsi"/>
          <w:sz w:val="22"/>
          <w:szCs w:val="22"/>
        </w:rPr>
        <w:t xml:space="preserve">de </w:t>
      </w:r>
      <w:r w:rsidR="004500FD" w:rsidRPr="00F60A70">
        <w:rPr>
          <w:rFonts w:asciiTheme="minorHAnsi" w:eastAsia="Arial Unicode MS" w:hAnsiTheme="minorHAnsi" w:cstheme="minorHAnsi"/>
          <w:sz w:val="22"/>
          <w:szCs w:val="22"/>
        </w:rPr>
        <w:t>Efetividade da Qualidade</w:t>
      </w:r>
      <w:r w:rsidR="00C30570" w:rsidRPr="00F60A70">
        <w:rPr>
          <w:rFonts w:asciiTheme="minorHAnsi" w:eastAsia="Arial Unicode MS" w:hAnsiTheme="minorHAnsi" w:cstheme="minorHAnsi"/>
          <w:sz w:val="22"/>
          <w:szCs w:val="22"/>
        </w:rPr>
        <w:t xml:space="preserve"> (EQ)</w:t>
      </w:r>
      <w:r w:rsidR="004500FD" w:rsidRPr="00F60A70">
        <w:rPr>
          <w:rFonts w:asciiTheme="minorHAnsi" w:eastAsia="Arial Unicode MS" w:hAnsiTheme="minorHAnsi" w:cstheme="minorHAnsi"/>
          <w:sz w:val="22"/>
          <w:szCs w:val="22"/>
        </w:rPr>
        <w:t xml:space="preserve"> na prestação dos serviços</w:t>
      </w:r>
      <w:r w:rsidRPr="00F60A70">
        <w:rPr>
          <w:rFonts w:asciiTheme="minorHAnsi" w:eastAsia="Arial Unicode MS" w:hAnsiTheme="minorHAnsi" w:cstheme="minorHAnsi"/>
          <w:sz w:val="22"/>
          <w:szCs w:val="22"/>
        </w:rPr>
        <w:t>.</w:t>
      </w:r>
    </w:p>
    <w:p w14:paraId="523BA242" w14:textId="385BAEBF" w:rsidR="00606C14" w:rsidRPr="00F60A70" w:rsidRDefault="00606C14" w:rsidP="00606C14">
      <w:pPr>
        <w:tabs>
          <w:tab w:val="left" w:pos="426"/>
        </w:tabs>
        <w:jc w:val="both"/>
        <w:rPr>
          <w:rFonts w:asciiTheme="minorHAnsi" w:eastAsia="Arial Unicode MS" w:hAnsiTheme="minorHAnsi" w:cstheme="minorHAnsi"/>
          <w:sz w:val="22"/>
          <w:szCs w:val="22"/>
        </w:rPr>
      </w:pPr>
    </w:p>
    <w:p w14:paraId="304BA304" w14:textId="60B98AD2" w:rsidR="00606C14" w:rsidRPr="00F60A70" w:rsidRDefault="00606C14" w:rsidP="00606C14">
      <w:pPr>
        <w:tabs>
          <w:tab w:val="left" w:pos="426"/>
        </w:tabs>
        <w:jc w:val="both"/>
        <w:rPr>
          <w:rFonts w:asciiTheme="minorHAnsi" w:eastAsia="Arial Unicode MS" w:hAnsiTheme="minorHAnsi" w:cstheme="minorHAnsi"/>
          <w:sz w:val="22"/>
          <w:szCs w:val="22"/>
        </w:rPr>
      </w:pPr>
    </w:p>
    <w:p w14:paraId="490F873C" w14:textId="20F3A1B5" w:rsidR="00606C14" w:rsidRPr="00F60A70" w:rsidRDefault="00606C14" w:rsidP="00606C14">
      <w:pPr>
        <w:pStyle w:val="PargrafodaLista"/>
        <w:numPr>
          <w:ilvl w:val="0"/>
          <w:numId w:val="3"/>
        </w:numPr>
        <w:tabs>
          <w:tab w:val="left" w:pos="426"/>
        </w:tabs>
        <w:jc w:val="both"/>
        <w:rPr>
          <w:rFonts w:asciiTheme="minorHAnsi" w:eastAsia="Arial Unicode MS" w:hAnsiTheme="minorHAnsi" w:cstheme="minorHAnsi"/>
          <w:b/>
          <w:sz w:val="22"/>
          <w:szCs w:val="22"/>
        </w:rPr>
      </w:pPr>
      <w:r w:rsidRPr="00F60A70">
        <w:rPr>
          <w:rFonts w:asciiTheme="minorHAnsi" w:eastAsia="Arial Unicode MS" w:hAnsiTheme="minorHAnsi" w:cstheme="minorHAnsi"/>
          <w:b/>
          <w:sz w:val="22"/>
          <w:szCs w:val="22"/>
        </w:rPr>
        <w:t>TABELA DE INDICADORES, OCORRÊNCIAS E PONTOS</w:t>
      </w:r>
    </w:p>
    <w:p w14:paraId="3D8F6F8D" w14:textId="42B7430C" w:rsidR="00606C14" w:rsidRDefault="00606C14" w:rsidP="00606C14">
      <w:pPr>
        <w:pStyle w:val="PargrafodaLista"/>
        <w:tabs>
          <w:tab w:val="left" w:pos="426"/>
        </w:tabs>
        <w:ind w:left="360"/>
        <w:jc w:val="both"/>
        <w:rPr>
          <w:rFonts w:eastAsia="Arial Unicode MS" w:cs="Arial"/>
          <w:szCs w:val="20"/>
        </w:rPr>
      </w:pPr>
    </w:p>
    <w:tbl>
      <w:tblPr>
        <w:tblStyle w:val="TabeladeGrade4-nfase1"/>
        <w:tblW w:w="5900" w:type="dxa"/>
        <w:tblLook w:val="04A0" w:firstRow="1" w:lastRow="0" w:firstColumn="1" w:lastColumn="0" w:noHBand="0" w:noVBand="1"/>
      </w:tblPr>
      <w:tblGrid>
        <w:gridCol w:w="757"/>
        <w:gridCol w:w="2051"/>
        <w:gridCol w:w="3260"/>
      </w:tblGrid>
      <w:tr w:rsidR="00606C14" w14:paraId="17E48BDB" w14:textId="77777777" w:rsidTr="00606C1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02ACF5DA" w14:textId="77777777" w:rsidR="00606C14" w:rsidRDefault="00606C14">
            <w:pPr>
              <w:rPr>
                <w:rFonts w:ascii="Calibri" w:hAnsi="Calibri" w:cs="Calibri"/>
                <w:color w:val="000000"/>
                <w:sz w:val="22"/>
                <w:szCs w:val="22"/>
              </w:rPr>
            </w:pPr>
            <w:r>
              <w:rPr>
                <w:rFonts w:ascii="Calibri" w:hAnsi="Calibri" w:cs="Calibri"/>
                <w:color w:val="000000"/>
                <w:sz w:val="22"/>
                <w:szCs w:val="22"/>
              </w:rPr>
              <w:t>GRAU</w:t>
            </w:r>
          </w:p>
        </w:tc>
        <w:tc>
          <w:tcPr>
            <w:tcW w:w="1980" w:type="dxa"/>
            <w:noWrap/>
            <w:hideMark/>
          </w:tcPr>
          <w:p w14:paraId="40606AB0" w14:textId="77777777" w:rsidR="00606C14" w:rsidRDefault="00606C14">
            <w:pP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CORRESPONDÊNCIA</w:t>
            </w:r>
          </w:p>
        </w:tc>
        <w:tc>
          <w:tcPr>
            <w:tcW w:w="3260" w:type="dxa"/>
            <w:noWrap/>
            <w:hideMark/>
          </w:tcPr>
          <w:p w14:paraId="4DE9A826" w14:textId="77777777" w:rsidR="00606C14" w:rsidRDefault="00606C14">
            <w:pP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APLICABILIDADE</w:t>
            </w:r>
          </w:p>
        </w:tc>
      </w:tr>
      <w:tr w:rsidR="00606C14" w14:paraId="2720BD08" w14:textId="77777777" w:rsidTr="00606C1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35D60010" w14:textId="77777777" w:rsidR="00606C14" w:rsidRDefault="00606C14">
            <w:pPr>
              <w:jc w:val="right"/>
              <w:rPr>
                <w:rFonts w:ascii="Calibri" w:hAnsi="Calibri" w:cs="Calibri"/>
                <w:color w:val="000000"/>
                <w:sz w:val="22"/>
                <w:szCs w:val="22"/>
              </w:rPr>
            </w:pPr>
            <w:r>
              <w:rPr>
                <w:rFonts w:ascii="Calibri" w:hAnsi="Calibri" w:cs="Calibri"/>
                <w:color w:val="000000"/>
                <w:sz w:val="22"/>
                <w:szCs w:val="22"/>
              </w:rPr>
              <w:t>1</w:t>
            </w:r>
          </w:p>
        </w:tc>
        <w:tc>
          <w:tcPr>
            <w:tcW w:w="1980" w:type="dxa"/>
            <w:noWrap/>
            <w:hideMark/>
          </w:tcPr>
          <w:p w14:paraId="6DCD45CB" w14:textId="77777777" w:rsidR="00606C14" w:rsidRDefault="00606C14">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0,10%</w:t>
            </w:r>
          </w:p>
        </w:tc>
        <w:tc>
          <w:tcPr>
            <w:tcW w:w="3260" w:type="dxa"/>
            <w:noWrap/>
            <w:hideMark/>
          </w:tcPr>
          <w:p w14:paraId="76FB70BB" w14:textId="77777777" w:rsidR="00606C14" w:rsidRDefault="00606C1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Sobre o valor mensal do Contrato</w:t>
            </w:r>
          </w:p>
        </w:tc>
      </w:tr>
      <w:tr w:rsidR="00606C14" w14:paraId="3E4ACC6C" w14:textId="77777777" w:rsidTr="00606C14">
        <w:trPr>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2E00A291" w14:textId="77777777" w:rsidR="00606C14" w:rsidRDefault="00606C14">
            <w:pPr>
              <w:jc w:val="right"/>
              <w:rPr>
                <w:rFonts w:ascii="Calibri" w:hAnsi="Calibri" w:cs="Calibri"/>
                <w:color w:val="000000"/>
                <w:sz w:val="22"/>
                <w:szCs w:val="22"/>
              </w:rPr>
            </w:pPr>
            <w:r>
              <w:rPr>
                <w:rFonts w:ascii="Calibri" w:hAnsi="Calibri" w:cs="Calibri"/>
                <w:color w:val="000000"/>
                <w:sz w:val="22"/>
                <w:szCs w:val="22"/>
              </w:rPr>
              <w:t>2</w:t>
            </w:r>
          </w:p>
        </w:tc>
        <w:tc>
          <w:tcPr>
            <w:tcW w:w="1980" w:type="dxa"/>
            <w:noWrap/>
            <w:hideMark/>
          </w:tcPr>
          <w:p w14:paraId="6969532A" w14:textId="77777777" w:rsidR="00606C14" w:rsidRDefault="00606C14">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2,00%</w:t>
            </w:r>
          </w:p>
        </w:tc>
        <w:tc>
          <w:tcPr>
            <w:tcW w:w="3260" w:type="dxa"/>
            <w:noWrap/>
            <w:hideMark/>
          </w:tcPr>
          <w:p w14:paraId="08A85ED5" w14:textId="77777777" w:rsidR="00606C14" w:rsidRDefault="00606C1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Sobre o valor mensal do Contrato</w:t>
            </w:r>
          </w:p>
        </w:tc>
      </w:tr>
      <w:tr w:rsidR="00606C14" w14:paraId="3EE81AC2" w14:textId="77777777" w:rsidTr="00606C1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56912A2B" w14:textId="77777777" w:rsidR="00606C14" w:rsidRDefault="00606C14">
            <w:pPr>
              <w:jc w:val="right"/>
              <w:rPr>
                <w:rFonts w:ascii="Calibri" w:hAnsi="Calibri" w:cs="Calibri"/>
                <w:color w:val="000000"/>
                <w:sz w:val="22"/>
                <w:szCs w:val="22"/>
              </w:rPr>
            </w:pPr>
            <w:r>
              <w:rPr>
                <w:rFonts w:ascii="Calibri" w:hAnsi="Calibri" w:cs="Calibri"/>
                <w:color w:val="000000"/>
                <w:sz w:val="22"/>
                <w:szCs w:val="22"/>
              </w:rPr>
              <w:t>3</w:t>
            </w:r>
          </w:p>
        </w:tc>
        <w:tc>
          <w:tcPr>
            <w:tcW w:w="1980" w:type="dxa"/>
            <w:noWrap/>
            <w:hideMark/>
          </w:tcPr>
          <w:p w14:paraId="1A0B92C8" w14:textId="77777777" w:rsidR="00606C14" w:rsidRDefault="00606C14">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4,00%</w:t>
            </w:r>
          </w:p>
        </w:tc>
        <w:tc>
          <w:tcPr>
            <w:tcW w:w="3260" w:type="dxa"/>
            <w:noWrap/>
            <w:hideMark/>
          </w:tcPr>
          <w:p w14:paraId="490AD05B" w14:textId="77777777" w:rsidR="00606C14" w:rsidRDefault="00606C1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Sobre o valor mensal do Contrato</w:t>
            </w:r>
          </w:p>
        </w:tc>
      </w:tr>
      <w:tr w:rsidR="00606C14" w14:paraId="42F303BC" w14:textId="77777777" w:rsidTr="00606C14">
        <w:trPr>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69576D4D" w14:textId="77777777" w:rsidR="00606C14" w:rsidRDefault="00606C14">
            <w:pPr>
              <w:jc w:val="right"/>
              <w:rPr>
                <w:rFonts w:ascii="Calibri" w:hAnsi="Calibri" w:cs="Calibri"/>
                <w:color w:val="000000"/>
                <w:sz w:val="22"/>
                <w:szCs w:val="22"/>
              </w:rPr>
            </w:pPr>
            <w:r>
              <w:rPr>
                <w:rFonts w:ascii="Calibri" w:hAnsi="Calibri" w:cs="Calibri"/>
                <w:color w:val="000000"/>
                <w:sz w:val="22"/>
                <w:szCs w:val="22"/>
              </w:rPr>
              <w:t>4</w:t>
            </w:r>
          </w:p>
        </w:tc>
        <w:tc>
          <w:tcPr>
            <w:tcW w:w="1980" w:type="dxa"/>
            <w:noWrap/>
            <w:hideMark/>
          </w:tcPr>
          <w:p w14:paraId="5A09013B" w14:textId="77777777" w:rsidR="00606C14" w:rsidRDefault="00606C14">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1,00%</w:t>
            </w:r>
          </w:p>
        </w:tc>
        <w:tc>
          <w:tcPr>
            <w:tcW w:w="3260" w:type="dxa"/>
            <w:noWrap/>
            <w:hideMark/>
          </w:tcPr>
          <w:p w14:paraId="2681219B" w14:textId="77777777" w:rsidR="00606C14" w:rsidRDefault="00606C1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Sobre o valor mensal do Contrato</w:t>
            </w:r>
          </w:p>
        </w:tc>
      </w:tr>
      <w:tr w:rsidR="00606C14" w14:paraId="39FAC16A" w14:textId="77777777" w:rsidTr="00606C1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7FE3279F" w14:textId="77777777" w:rsidR="00606C14" w:rsidRDefault="00606C14">
            <w:pPr>
              <w:jc w:val="right"/>
              <w:rPr>
                <w:rFonts w:ascii="Calibri" w:hAnsi="Calibri" w:cs="Calibri"/>
                <w:color w:val="000000"/>
                <w:sz w:val="22"/>
                <w:szCs w:val="22"/>
              </w:rPr>
            </w:pPr>
            <w:r>
              <w:rPr>
                <w:rFonts w:ascii="Calibri" w:hAnsi="Calibri" w:cs="Calibri"/>
                <w:color w:val="000000"/>
                <w:sz w:val="22"/>
                <w:szCs w:val="22"/>
              </w:rPr>
              <w:t>5</w:t>
            </w:r>
          </w:p>
        </w:tc>
        <w:tc>
          <w:tcPr>
            <w:tcW w:w="1980" w:type="dxa"/>
            <w:noWrap/>
            <w:hideMark/>
          </w:tcPr>
          <w:p w14:paraId="48740748" w14:textId="77777777" w:rsidR="00606C14" w:rsidRDefault="00606C14">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1,50%</w:t>
            </w:r>
          </w:p>
        </w:tc>
        <w:tc>
          <w:tcPr>
            <w:tcW w:w="3260" w:type="dxa"/>
            <w:noWrap/>
            <w:hideMark/>
          </w:tcPr>
          <w:p w14:paraId="26482D33" w14:textId="77777777" w:rsidR="00606C14" w:rsidRDefault="00606C1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Sobre o valor mensal do Contrato</w:t>
            </w:r>
          </w:p>
        </w:tc>
      </w:tr>
      <w:tr w:rsidR="00606C14" w14:paraId="376E7553" w14:textId="77777777" w:rsidTr="00606C14">
        <w:trPr>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63DAC8B6" w14:textId="77777777" w:rsidR="00606C14" w:rsidRDefault="00606C14">
            <w:pPr>
              <w:jc w:val="right"/>
              <w:rPr>
                <w:rFonts w:ascii="Calibri" w:hAnsi="Calibri" w:cs="Calibri"/>
                <w:color w:val="000000"/>
                <w:sz w:val="22"/>
                <w:szCs w:val="22"/>
              </w:rPr>
            </w:pPr>
            <w:r>
              <w:rPr>
                <w:rFonts w:ascii="Calibri" w:hAnsi="Calibri" w:cs="Calibri"/>
                <w:color w:val="000000"/>
                <w:sz w:val="22"/>
                <w:szCs w:val="22"/>
              </w:rPr>
              <w:t>6</w:t>
            </w:r>
          </w:p>
        </w:tc>
        <w:tc>
          <w:tcPr>
            <w:tcW w:w="1980" w:type="dxa"/>
            <w:noWrap/>
            <w:hideMark/>
          </w:tcPr>
          <w:p w14:paraId="5B52D9B6" w14:textId="77777777" w:rsidR="00606C14" w:rsidRDefault="00606C14">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2,00%</w:t>
            </w:r>
          </w:p>
        </w:tc>
        <w:tc>
          <w:tcPr>
            <w:tcW w:w="3260" w:type="dxa"/>
            <w:noWrap/>
            <w:hideMark/>
          </w:tcPr>
          <w:p w14:paraId="14771507" w14:textId="77777777" w:rsidR="00606C14" w:rsidRDefault="00606C1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Sobre o valor mensal do Contrato</w:t>
            </w:r>
          </w:p>
        </w:tc>
      </w:tr>
    </w:tbl>
    <w:p w14:paraId="0B940080" w14:textId="772CC436" w:rsidR="00606C14" w:rsidRDefault="00606C14" w:rsidP="00606C14">
      <w:pPr>
        <w:pStyle w:val="PargrafodaLista"/>
        <w:tabs>
          <w:tab w:val="left" w:pos="426"/>
        </w:tabs>
        <w:ind w:left="360"/>
        <w:jc w:val="both"/>
        <w:rPr>
          <w:rFonts w:eastAsia="Arial Unicode MS" w:cs="Arial"/>
          <w:szCs w:val="20"/>
        </w:rPr>
      </w:pPr>
    </w:p>
    <w:tbl>
      <w:tblPr>
        <w:tblStyle w:val="TabeladeGrade4-nfase1"/>
        <w:tblW w:w="10343" w:type="dxa"/>
        <w:tblLook w:val="04A0" w:firstRow="1" w:lastRow="0" w:firstColumn="1" w:lastColumn="0" w:noHBand="0" w:noVBand="1"/>
      </w:tblPr>
      <w:tblGrid>
        <w:gridCol w:w="684"/>
        <w:gridCol w:w="6115"/>
        <w:gridCol w:w="757"/>
        <w:gridCol w:w="2787"/>
      </w:tblGrid>
      <w:tr w:rsidR="001149FE" w14:paraId="1F71636F" w14:textId="77777777" w:rsidTr="001149FE">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4" w:type="dxa"/>
            <w:noWrap/>
            <w:hideMark/>
          </w:tcPr>
          <w:p w14:paraId="55C6A395" w14:textId="77777777" w:rsidR="001149FE" w:rsidRDefault="001149FE">
            <w:pPr>
              <w:rPr>
                <w:rFonts w:ascii="Calibri" w:hAnsi="Calibri" w:cs="Calibri"/>
                <w:color w:val="000000"/>
                <w:sz w:val="22"/>
                <w:szCs w:val="22"/>
              </w:rPr>
            </w:pPr>
            <w:r>
              <w:rPr>
                <w:rFonts w:ascii="Calibri" w:hAnsi="Calibri" w:cs="Calibri"/>
                <w:color w:val="000000"/>
                <w:sz w:val="22"/>
                <w:szCs w:val="22"/>
              </w:rPr>
              <w:t>ITEM</w:t>
            </w:r>
          </w:p>
        </w:tc>
        <w:tc>
          <w:tcPr>
            <w:tcW w:w="6115" w:type="dxa"/>
            <w:noWrap/>
            <w:hideMark/>
          </w:tcPr>
          <w:p w14:paraId="407E6498" w14:textId="77777777" w:rsidR="001149FE" w:rsidRDefault="001149FE">
            <w:pP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DESCRIÇÃO</w:t>
            </w:r>
          </w:p>
        </w:tc>
        <w:tc>
          <w:tcPr>
            <w:tcW w:w="757" w:type="dxa"/>
            <w:noWrap/>
            <w:hideMark/>
          </w:tcPr>
          <w:p w14:paraId="4BE5F069" w14:textId="77777777" w:rsidR="001149FE" w:rsidRDefault="001149FE">
            <w:pP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GRAU</w:t>
            </w:r>
          </w:p>
        </w:tc>
        <w:tc>
          <w:tcPr>
            <w:tcW w:w="2787" w:type="dxa"/>
            <w:noWrap/>
            <w:hideMark/>
          </w:tcPr>
          <w:p w14:paraId="4F44DA23" w14:textId="77777777" w:rsidR="001149FE" w:rsidRDefault="001149FE">
            <w:pP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INCIDÊNCIA</w:t>
            </w:r>
          </w:p>
        </w:tc>
      </w:tr>
      <w:tr w:rsidR="001149FE" w14:paraId="4B210767" w14:textId="77777777" w:rsidTr="001149FE">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684" w:type="dxa"/>
            <w:noWrap/>
            <w:hideMark/>
          </w:tcPr>
          <w:p w14:paraId="5C005052" w14:textId="77777777" w:rsidR="001149FE" w:rsidRDefault="001149FE">
            <w:pPr>
              <w:jc w:val="right"/>
              <w:rPr>
                <w:rFonts w:ascii="Calibri" w:hAnsi="Calibri" w:cs="Calibri"/>
                <w:color w:val="000000"/>
                <w:sz w:val="22"/>
                <w:szCs w:val="22"/>
              </w:rPr>
            </w:pPr>
            <w:r>
              <w:rPr>
                <w:rFonts w:ascii="Calibri" w:hAnsi="Calibri" w:cs="Calibri"/>
                <w:color w:val="000000"/>
                <w:sz w:val="22"/>
                <w:szCs w:val="22"/>
              </w:rPr>
              <w:t>1</w:t>
            </w:r>
          </w:p>
        </w:tc>
        <w:tc>
          <w:tcPr>
            <w:tcW w:w="6115" w:type="dxa"/>
            <w:hideMark/>
          </w:tcPr>
          <w:p w14:paraId="13164012" w14:textId="77777777" w:rsidR="001149FE" w:rsidRDefault="001149F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Deixar de entregar conjunto completo dos uniformes aos funcionários a cada 6 (seis) meses ou não submeter à aprovação do fiscal do contrato, ou fornecer uniformes de má qualidade, ou não documentar a entrega.</w:t>
            </w:r>
          </w:p>
        </w:tc>
        <w:tc>
          <w:tcPr>
            <w:tcW w:w="757" w:type="dxa"/>
            <w:noWrap/>
            <w:hideMark/>
          </w:tcPr>
          <w:p w14:paraId="57A4A3B1" w14:textId="77777777" w:rsidR="001149FE" w:rsidRDefault="001149F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w:t>
            </w:r>
          </w:p>
        </w:tc>
        <w:tc>
          <w:tcPr>
            <w:tcW w:w="2787" w:type="dxa"/>
            <w:noWrap/>
            <w:hideMark/>
          </w:tcPr>
          <w:p w14:paraId="62289D22" w14:textId="77777777" w:rsidR="001149FE" w:rsidRDefault="001149F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Por empregado e por dia de atraso</w:t>
            </w:r>
          </w:p>
        </w:tc>
      </w:tr>
      <w:tr w:rsidR="001149FE" w14:paraId="68C7171E" w14:textId="77777777" w:rsidTr="001149FE">
        <w:trPr>
          <w:trHeight w:val="1200"/>
        </w:trPr>
        <w:tc>
          <w:tcPr>
            <w:cnfStyle w:val="001000000000" w:firstRow="0" w:lastRow="0" w:firstColumn="1" w:lastColumn="0" w:oddVBand="0" w:evenVBand="0" w:oddHBand="0" w:evenHBand="0" w:firstRowFirstColumn="0" w:firstRowLastColumn="0" w:lastRowFirstColumn="0" w:lastRowLastColumn="0"/>
            <w:tcW w:w="684" w:type="dxa"/>
            <w:noWrap/>
            <w:hideMark/>
          </w:tcPr>
          <w:p w14:paraId="4D25E364" w14:textId="77777777" w:rsidR="001149FE" w:rsidRDefault="001149FE">
            <w:pPr>
              <w:jc w:val="right"/>
              <w:rPr>
                <w:rFonts w:ascii="Calibri" w:hAnsi="Calibri" w:cs="Calibri"/>
                <w:color w:val="000000"/>
                <w:sz w:val="22"/>
                <w:szCs w:val="22"/>
              </w:rPr>
            </w:pPr>
            <w:r>
              <w:rPr>
                <w:rFonts w:ascii="Calibri" w:hAnsi="Calibri" w:cs="Calibri"/>
                <w:color w:val="000000"/>
                <w:sz w:val="22"/>
                <w:szCs w:val="22"/>
              </w:rPr>
              <w:t>2</w:t>
            </w:r>
          </w:p>
        </w:tc>
        <w:tc>
          <w:tcPr>
            <w:tcW w:w="6115" w:type="dxa"/>
            <w:hideMark/>
          </w:tcPr>
          <w:p w14:paraId="41915F86" w14:textId="77777777" w:rsidR="001149FE" w:rsidRDefault="001149F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Deixar de efetuar o pagamento dos salários nas datas determinadas em leis, vales transportes, vales refeições, seguros, diferenças salarias, encargos fiscais e setoriais, bem como arcar com quaisquer encargos trabalhistas diretos ou indiretos relacionados à execução do contrato</w:t>
            </w:r>
          </w:p>
        </w:tc>
        <w:tc>
          <w:tcPr>
            <w:tcW w:w="757" w:type="dxa"/>
            <w:noWrap/>
            <w:hideMark/>
          </w:tcPr>
          <w:p w14:paraId="010A7C9D" w14:textId="77777777" w:rsidR="001149FE" w:rsidRDefault="001149F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w:t>
            </w:r>
          </w:p>
        </w:tc>
        <w:tc>
          <w:tcPr>
            <w:tcW w:w="2787" w:type="dxa"/>
            <w:noWrap/>
            <w:hideMark/>
          </w:tcPr>
          <w:p w14:paraId="0A5B39DA" w14:textId="77777777" w:rsidR="001149FE" w:rsidRDefault="001149F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Por empregado e por dia de atraso</w:t>
            </w:r>
          </w:p>
        </w:tc>
      </w:tr>
      <w:tr w:rsidR="001149FE" w14:paraId="55315BD8" w14:textId="77777777" w:rsidTr="001149FE">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684" w:type="dxa"/>
            <w:noWrap/>
            <w:hideMark/>
          </w:tcPr>
          <w:p w14:paraId="38CEC4B6" w14:textId="77777777" w:rsidR="001149FE" w:rsidRDefault="001149FE">
            <w:pPr>
              <w:jc w:val="right"/>
              <w:rPr>
                <w:rFonts w:ascii="Calibri" w:hAnsi="Calibri" w:cs="Calibri"/>
                <w:color w:val="000000"/>
                <w:sz w:val="22"/>
                <w:szCs w:val="22"/>
              </w:rPr>
            </w:pPr>
            <w:r>
              <w:rPr>
                <w:rFonts w:ascii="Calibri" w:hAnsi="Calibri" w:cs="Calibri"/>
                <w:color w:val="000000"/>
                <w:sz w:val="22"/>
                <w:szCs w:val="22"/>
              </w:rPr>
              <w:t>3</w:t>
            </w:r>
          </w:p>
        </w:tc>
        <w:tc>
          <w:tcPr>
            <w:tcW w:w="6115" w:type="dxa"/>
            <w:hideMark/>
          </w:tcPr>
          <w:p w14:paraId="6F5D3E00" w14:textId="77777777" w:rsidR="001149FE" w:rsidRDefault="001149F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Deixar de registrar e controlar, diariamente, a assiduidade e pontualidade dos seus funcionários</w:t>
            </w:r>
          </w:p>
        </w:tc>
        <w:tc>
          <w:tcPr>
            <w:tcW w:w="757" w:type="dxa"/>
            <w:noWrap/>
            <w:hideMark/>
          </w:tcPr>
          <w:p w14:paraId="67207591" w14:textId="77777777" w:rsidR="001149FE" w:rsidRDefault="001149F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w:t>
            </w:r>
          </w:p>
        </w:tc>
        <w:tc>
          <w:tcPr>
            <w:tcW w:w="2787" w:type="dxa"/>
            <w:noWrap/>
            <w:hideMark/>
          </w:tcPr>
          <w:p w14:paraId="634B2759" w14:textId="77777777" w:rsidR="001149FE" w:rsidRDefault="001149F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Por empregado e por dia de atraso</w:t>
            </w:r>
          </w:p>
        </w:tc>
      </w:tr>
      <w:tr w:rsidR="001149FE" w14:paraId="2A84E6C5" w14:textId="77777777" w:rsidTr="001149FE">
        <w:trPr>
          <w:trHeight w:val="300"/>
        </w:trPr>
        <w:tc>
          <w:tcPr>
            <w:cnfStyle w:val="001000000000" w:firstRow="0" w:lastRow="0" w:firstColumn="1" w:lastColumn="0" w:oddVBand="0" w:evenVBand="0" w:oddHBand="0" w:evenHBand="0" w:firstRowFirstColumn="0" w:firstRowLastColumn="0" w:lastRowFirstColumn="0" w:lastRowLastColumn="0"/>
            <w:tcW w:w="684" w:type="dxa"/>
            <w:noWrap/>
            <w:hideMark/>
          </w:tcPr>
          <w:p w14:paraId="619D577E" w14:textId="77777777" w:rsidR="001149FE" w:rsidRDefault="001149FE">
            <w:pPr>
              <w:jc w:val="right"/>
              <w:rPr>
                <w:rFonts w:ascii="Calibri" w:hAnsi="Calibri" w:cs="Calibri"/>
                <w:color w:val="000000"/>
                <w:sz w:val="22"/>
                <w:szCs w:val="22"/>
              </w:rPr>
            </w:pPr>
            <w:r>
              <w:rPr>
                <w:rFonts w:ascii="Calibri" w:hAnsi="Calibri" w:cs="Calibri"/>
                <w:color w:val="000000"/>
                <w:sz w:val="22"/>
                <w:szCs w:val="22"/>
              </w:rPr>
              <w:lastRenderedPageBreak/>
              <w:t>4</w:t>
            </w:r>
          </w:p>
        </w:tc>
        <w:tc>
          <w:tcPr>
            <w:tcW w:w="6115" w:type="dxa"/>
            <w:hideMark/>
          </w:tcPr>
          <w:p w14:paraId="6C32576F" w14:textId="77777777" w:rsidR="001149FE" w:rsidRDefault="001149F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Deixar de cumpri horário estabelecido ou determinado pela fiscalização.</w:t>
            </w:r>
          </w:p>
        </w:tc>
        <w:tc>
          <w:tcPr>
            <w:tcW w:w="757" w:type="dxa"/>
            <w:noWrap/>
            <w:hideMark/>
          </w:tcPr>
          <w:p w14:paraId="62513548" w14:textId="77777777" w:rsidR="001149FE" w:rsidRDefault="001149F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w:t>
            </w:r>
          </w:p>
        </w:tc>
        <w:tc>
          <w:tcPr>
            <w:tcW w:w="2787" w:type="dxa"/>
            <w:noWrap/>
            <w:hideMark/>
          </w:tcPr>
          <w:p w14:paraId="60760404" w14:textId="77777777" w:rsidR="001149FE" w:rsidRDefault="001149F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Por ocorrência</w:t>
            </w:r>
          </w:p>
        </w:tc>
      </w:tr>
      <w:tr w:rsidR="001149FE" w14:paraId="196F5519" w14:textId="77777777" w:rsidTr="001149FE">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684" w:type="dxa"/>
            <w:noWrap/>
            <w:hideMark/>
          </w:tcPr>
          <w:p w14:paraId="4795DAD3" w14:textId="77777777" w:rsidR="001149FE" w:rsidRDefault="001149FE">
            <w:pPr>
              <w:jc w:val="right"/>
              <w:rPr>
                <w:rFonts w:ascii="Calibri" w:hAnsi="Calibri" w:cs="Calibri"/>
                <w:color w:val="000000"/>
                <w:sz w:val="22"/>
                <w:szCs w:val="22"/>
              </w:rPr>
            </w:pPr>
            <w:r>
              <w:rPr>
                <w:rFonts w:ascii="Calibri" w:hAnsi="Calibri" w:cs="Calibri"/>
                <w:color w:val="000000"/>
                <w:sz w:val="22"/>
                <w:szCs w:val="22"/>
              </w:rPr>
              <w:t>5</w:t>
            </w:r>
          </w:p>
        </w:tc>
        <w:tc>
          <w:tcPr>
            <w:tcW w:w="6115" w:type="dxa"/>
            <w:hideMark/>
          </w:tcPr>
          <w:p w14:paraId="5AF8A086" w14:textId="77777777" w:rsidR="001149FE" w:rsidRDefault="001149F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xml:space="preserve">Deixar de substituir funcionários com rendimento insatisfatório ou que tenha conduta inconveniente ou </w:t>
            </w:r>
            <w:proofErr w:type="spellStart"/>
            <w:r>
              <w:rPr>
                <w:rFonts w:ascii="Calibri" w:hAnsi="Calibri" w:cs="Calibri"/>
                <w:color w:val="000000"/>
                <w:sz w:val="22"/>
                <w:szCs w:val="22"/>
              </w:rPr>
              <w:t>incompátivel</w:t>
            </w:r>
            <w:proofErr w:type="spellEnd"/>
            <w:r>
              <w:rPr>
                <w:rFonts w:ascii="Calibri" w:hAnsi="Calibri" w:cs="Calibri"/>
                <w:color w:val="000000"/>
                <w:sz w:val="22"/>
                <w:szCs w:val="22"/>
              </w:rPr>
              <w:t xml:space="preserve"> com suas atribuições.</w:t>
            </w:r>
          </w:p>
        </w:tc>
        <w:tc>
          <w:tcPr>
            <w:tcW w:w="757" w:type="dxa"/>
            <w:noWrap/>
            <w:hideMark/>
          </w:tcPr>
          <w:p w14:paraId="0F3326A6" w14:textId="77777777" w:rsidR="001149FE" w:rsidRDefault="001149F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w:t>
            </w:r>
          </w:p>
        </w:tc>
        <w:tc>
          <w:tcPr>
            <w:tcW w:w="2787" w:type="dxa"/>
            <w:noWrap/>
            <w:hideMark/>
          </w:tcPr>
          <w:p w14:paraId="385E6C59" w14:textId="77777777" w:rsidR="001149FE" w:rsidRDefault="001149F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Por empregado e por dia de atraso</w:t>
            </w:r>
          </w:p>
        </w:tc>
      </w:tr>
      <w:tr w:rsidR="001149FE" w14:paraId="53D2EA8E" w14:textId="77777777" w:rsidTr="001149FE">
        <w:trPr>
          <w:trHeight w:val="600"/>
        </w:trPr>
        <w:tc>
          <w:tcPr>
            <w:cnfStyle w:val="001000000000" w:firstRow="0" w:lastRow="0" w:firstColumn="1" w:lastColumn="0" w:oddVBand="0" w:evenVBand="0" w:oddHBand="0" w:evenHBand="0" w:firstRowFirstColumn="0" w:firstRowLastColumn="0" w:lastRowFirstColumn="0" w:lastRowLastColumn="0"/>
            <w:tcW w:w="684" w:type="dxa"/>
            <w:noWrap/>
            <w:hideMark/>
          </w:tcPr>
          <w:p w14:paraId="5F204D7D" w14:textId="77777777" w:rsidR="001149FE" w:rsidRDefault="001149FE">
            <w:pPr>
              <w:jc w:val="right"/>
              <w:rPr>
                <w:rFonts w:ascii="Calibri" w:hAnsi="Calibri" w:cs="Calibri"/>
                <w:color w:val="000000"/>
                <w:sz w:val="22"/>
                <w:szCs w:val="22"/>
              </w:rPr>
            </w:pPr>
            <w:r>
              <w:rPr>
                <w:rFonts w:ascii="Calibri" w:hAnsi="Calibri" w:cs="Calibri"/>
                <w:color w:val="000000"/>
                <w:sz w:val="22"/>
                <w:szCs w:val="22"/>
              </w:rPr>
              <w:t>6</w:t>
            </w:r>
          </w:p>
        </w:tc>
        <w:tc>
          <w:tcPr>
            <w:tcW w:w="6115" w:type="dxa"/>
            <w:hideMark/>
          </w:tcPr>
          <w:p w14:paraId="75499118" w14:textId="77777777" w:rsidR="001149FE" w:rsidRDefault="001149F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Permitir a presença de empregados não uniformizados ou com uniforme manchado e ou ainda sem a utilização dos EPIS.</w:t>
            </w:r>
          </w:p>
        </w:tc>
        <w:tc>
          <w:tcPr>
            <w:tcW w:w="757" w:type="dxa"/>
            <w:noWrap/>
            <w:hideMark/>
          </w:tcPr>
          <w:p w14:paraId="22503A02" w14:textId="77777777" w:rsidR="001149FE" w:rsidRDefault="001149F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w:t>
            </w:r>
          </w:p>
        </w:tc>
        <w:tc>
          <w:tcPr>
            <w:tcW w:w="2787" w:type="dxa"/>
            <w:noWrap/>
            <w:hideMark/>
          </w:tcPr>
          <w:p w14:paraId="7ACE34F7" w14:textId="77777777" w:rsidR="001149FE" w:rsidRDefault="001149F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Por empregado e por dia de atraso</w:t>
            </w:r>
          </w:p>
        </w:tc>
      </w:tr>
      <w:tr w:rsidR="001149FE" w14:paraId="209F05BB" w14:textId="77777777" w:rsidTr="001149FE">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684" w:type="dxa"/>
            <w:noWrap/>
            <w:hideMark/>
          </w:tcPr>
          <w:p w14:paraId="5D7D291E" w14:textId="77777777" w:rsidR="001149FE" w:rsidRDefault="001149FE">
            <w:pPr>
              <w:jc w:val="right"/>
              <w:rPr>
                <w:rFonts w:ascii="Calibri" w:hAnsi="Calibri" w:cs="Calibri"/>
                <w:color w:val="000000"/>
                <w:sz w:val="22"/>
                <w:szCs w:val="22"/>
              </w:rPr>
            </w:pPr>
            <w:r>
              <w:rPr>
                <w:rFonts w:ascii="Calibri" w:hAnsi="Calibri" w:cs="Calibri"/>
                <w:color w:val="000000"/>
                <w:sz w:val="22"/>
                <w:szCs w:val="22"/>
              </w:rPr>
              <w:t>7</w:t>
            </w:r>
          </w:p>
        </w:tc>
        <w:tc>
          <w:tcPr>
            <w:tcW w:w="6115" w:type="dxa"/>
            <w:hideMark/>
          </w:tcPr>
          <w:p w14:paraId="259F5471" w14:textId="2D17F4F2" w:rsidR="001149FE" w:rsidRDefault="001149F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Deixar de substituir funcionários faltosos após o limite de 30 minutos após o início do expediente do posto, se autorizado pelo fiscal</w:t>
            </w:r>
          </w:p>
        </w:tc>
        <w:tc>
          <w:tcPr>
            <w:tcW w:w="757" w:type="dxa"/>
            <w:noWrap/>
            <w:hideMark/>
          </w:tcPr>
          <w:p w14:paraId="6C774625" w14:textId="77777777" w:rsidR="001149FE" w:rsidRDefault="001149F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w:t>
            </w:r>
          </w:p>
        </w:tc>
        <w:tc>
          <w:tcPr>
            <w:tcW w:w="2787" w:type="dxa"/>
            <w:noWrap/>
            <w:hideMark/>
          </w:tcPr>
          <w:p w14:paraId="36CAE424" w14:textId="77777777" w:rsidR="001149FE" w:rsidRDefault="001149F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Por empregado e por dia de atraso</w:t>
            </w:r>
          </w:p>
        </w:tc>
      </w:tr>
      <w:tr w:rsidR="001149FE" w14:paraId="22F10D08" w14:textId="77777777" w:rsidTr="001149FE">
        <w:trPr>
          <w:trHeight w:val="600"/>
        </w:trPr>
        <w:tc>
          <w:tcPr>
            <w:cnfStyle w:val="001000000000" w:firstRow="0" w:lastRow="0" w:firstColumn="1" w:lastColumn="0" w:oddVBand="0" w:evenVBand="0" w:oddHBand="0" w:evenHBand="0" w:firstRowFirstColumn="0" w:firstRowLastColumn="0" w:lastRowFirstColumn="0" w:lastRowLastColumn="0"/>
            <w:tcW w:w="684" w:type="dxa"/>
            <w:noWrap/>
            <w:hideMark/>
          </w:tcPr>
          <w:p w14:paraId="0FABA9CF" w14:textId="77777777" w:rsidR="001149FE" w:rsidRDefault="001149FE">
            <w:pPr>
              <w:jc w:val="right"/>
              <w:rPr>
                <w:rFonts w:ascii="Calibri" w:hAnsi="Calibri" w:cs="Calibri"/>
                <w:color w:val="000000"/>
                <w:sz w:val="22"/>
                <w:szCs w:val="22"/>
              </w:rPr>
            </w:pPr>
            <w:r>
              <w:rPr>
                <w:rFonts w:ascii="Calibri" w:hAnsi="Calibri" w:cs="Calibri"/>
                <w:color w:val="000000"/>
                <w:sz w:val="22"/>
                <w:szCs w:val="22"/>
              </w:rPr>
              <w:t>8</w:t>
            </w:r>
          </w:p>
        </w:tc>
        <w:tc>
          <w:tcPr>
            <w:tcW w:w="6115" w:type="dxa"/>
            <w:hideMark/>
          </w:tcPr>
          <w:p w14:paraId="479E19A1" w14:textId="77777777" w:rsidR="001149FE" w:rsidRDefault="001149F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Suspender ou interromper, salvo motivo de força maior ou caso fortuito, os serviços contratuais</w:t>
            </w:r>
          </w:p>
        </w:tc>
        <w:tc>
          <w:tcPr>
            <w:tcW w:w="757" w:type="dxa"/>
            <w:noWrap/>
            <w:hideMark/>
          </w:tcPr>
          <w:p w14:paraId="174A0E82" w14:textId="77777777" w:rsidR="001149FE" w:rsidRDefault="001149F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6</w:t>
            </w:r>
          </w:p>
        </w:tc>
        <w:tc>
          <w:tcPr>
            <w:tcW w:w="2787" w:type="dxa"/>
            <w:noWrap/>
            <w:hideMark/>
          </w:tcPr>
          <w:p w14:paraId="0F1B3C9D" w14:textId="77777777" w:rsidR="001149FE" w:rsidRDefault="001149F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Por dia de interrupção</w:t>
            </w:r>
          </w:p>
        </w:tc>
      </w:tr>
      <w:tr w:rsidR="001149FE" w14:paraId="0211ED4C" w14:textId="77777777" w:rsidTr="001149FE">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684" w:type="dxa"/>
            <w:noWrap/>
            <w:hideMark/>
          </w:tcPr>
          <w:p w14:paraId="148DB603" w14:textId="77777777" w:rsidR="001149FE" w:rsidRDefault="001149FE">
            <w:pPr>
              <w:jc w:val="right"/>
              <w:rPr>
                <w:rFonts w:ascii="Calibri" w:hAnsi="Calibri" w:cs="Calibri"/>
                <w:color w:val="000000"/>
                <w:sz w:val="22"/>
                <w:szCs w:val="22"/>
              </w:rPr>
            </w:pPr>
            <w:r>
              <w:rPr>
                <w:rFonts w:ascii="Calibri" w:hAnsi="Calibri" w:cs="Calibri"/>
                <w:color w:val="000000"/>
                <w:sz w:val="22"/>
                <w:szCs w:val="22"/>
              </w:rPr>
              <w:t>9</w:t>
            </w:r>
          </w:p>
        </w:tc>
        <w:tc>
          <w:tcPr>
            <w:tcW w:w="6115" w:type="dxa"/>
            <w:hideMark/>
          </w:tcPr>
          <w:p w14:paraId="1B8C5D38" w14:textId="77777777" w:rsidR="001149FE" w:rsidRDefault="001149F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Recusar-se a executar serviço determinado pela fiscalização, sem motivo justificado ou determinação formal</w:t>
            </w:r>
          </w:p>
        </w:tc>
        <w:tc>
          <w:tcPr>
            <w:tcW w:w="757" w:type="dxa"/>
            <w:noWrap/>
            <w:hideMark/>
          </w:tcPr>
          <w:p w14:paraId="72E0F5CC" w14:textId="77777777" w:rsidR="001149FE" w:rsidRDefault="001149F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w:t>
            </w:r>
          </w:p>
        </w:tc>
        <w:tc>
          <w:tcPr>
            <w:tcW w:w="2787" w:type="dxa"/>
            <w:noWrap/>
            <w:hideMark/>
          </w:tcPr>
          <w:p w14:paraId="3B4285C0" w14:textId="77777777" w:rsidR="001149FE" w:rsidRDefault="001149F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Por ocorrência</w:t>
            </w:r>
          </w:p>
        </w:tc>
      </w:tr>
      <w:tr w:rsidR="001149FE" w14:paraId="115DA019" w14:textId="77777777" w:rsidTr="001149FE">
        <w:trPr>
          <w:trHeight w:val="600"/>
        </w:trPr>
        <w:tc>
          <w:tcPr>
            <w:cnfStyle w:val="001000000000" w:firstRow="0" w:lastRow="0" w:firstColumn="1" w:lastColumn="0" w:oddVBand="0" w:evenVBand="0" w:oddHBand="0" w:evenHBand="0" w:firstRowFirstColumn="0" w:firstRowLastColumn="0" w:lastRowFirstColumn="0" w:lastRowLastColumn="0"/>
            <w:tcW w:w="684" w:type="dxa"/>
            <w:noWrap/>
            <w:hideMark/>
          </w:tcPr>
          <w:p w14:paraId="04C92839" w14:textId="77777777" w:rsidR="001149FE" w:rsidRDefault="001149FE">
            <w:pPr>
              <w:jc w:val="right"/>
              <w:rPr>
                <w:rFonts w:ascii="Calibri" w:hAnsi="Calibri" w:cs="Calibri"/>
                <w:color w:val="000000"/>
                <w:sz w:val="22"/>
                <w:szCs w:val="22"/>
              </w:rPr>
            </w:pPr>
            <w:r>
              <w:rPr>
                <w:rFonts w:ascii="Calibri" w:hAnsi="Calibri" w:cs="Calibri"/>
                <w:color w:val="000000"/>
                <w:sz w:val="22"/>
                <w:szCs w:val="22"/>
              </w:rPr>
              <w:t>10</w:t>
            </w:r>
          </w:p>
        </w:tc>
        <w:tc>
          <w:tcPr>
            <w:tcW w:w="6115" w:type="dxa"/>
            <w:hideMark/>
          </w:tcPr>
          <w:p w14:paraId="3418BB3F" w14:textId="77777777" w:rsidR="001149FE" w:rsidRDefault="001149F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Deixar de apresentar documentações exigidas em contrato, tais como extrato de FGTS, INSS, dos empregados, etc.</w:t>
            </w:r>
          </w:p>
        </w:tc>
        <w:tc>
          <w:tcPr>
            <w:tcW w:w="757" w:type="dxa"/>
            <w:noWrap/>
            <w:hideMark/>
          </w:tcPr>
          <w:p w14:paraId="33D4349F" w14:textId="77777777" w:rsidR="001149FE" w:rsidRDefault="001149FE">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6</w:t>
            </w:r>
          </w:p>
        </w:tc>
        <w:tc>
          <w:tcPr>
            <w:tcW w:w="2787" w:type="dxa"/>
            <w:noWrap/>
            <w:hideMark/>
          </w:tcPr>
          <w:p w14:paraId="6EF3930F" w14:textId="77777777" w:rsidR="001149FE" w:rsidRDefault="001149F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Por ocorrência</w:t>
            </w:r>
          </w:p>
        </w:tc>
      </w:tr>
      <w:tr w:rsidR="001149FE" w14:paraId="28506EFC" w14:textId="77777777" w:rsidTr="001149F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4" w:type="dxa"/>
            <w:noWrap/>
            <w:hideMark/>
          </w:tcPr>
          <w:p w14:paraId="4FD3A1B1" w14:textId="77777777" w:rsidR="001149FE" w:rsidRDefault="001149FE">
            <w:pPr>
              <w:jc w:val="right"/>
              <w:rPr>
                <w:rFonts w:ascii="Calibri" w:hAnsi="Calibri" w:cs="Calibri"/>
                <w:color w:val="000000"/>
                <w:sz w:val="22"/>
                <w:szCs w:val="22"/>
              </w:rPr>
            </w:pPr>
            <w:r>
              <w:rPr>
                <w:rFonts w:ascii="Calibri" w:hAnsi="Calibri" w:cs="Calibri"/>
                <w:color w:val="000000"/>
                <w:sz w:val="22"/>
                <w:szCs w:val="22"/>
              </w:rPr>
              <w:t>11</w:t>
            </w:r>
          </w:p>
        </w:tc>
        <w:tc>
          <w:tcPr>
            <w:tcW w:w="6115" w:type="dxa"/>
            <w:hideMark/>
          </w:tcPr>
          <w:p w14:paraId="04EEEF80" w14:textId="77777777" w:rsidR="001149FE" w:rsidRDefault="001149F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Deixar de cumprir demais obrigações previstas em contrato e/ou na licitação</w:t>
            </w:r>
          </w:p>
        </w:tc>
        <w:tc>
          <w:tcPr>
            <w:tcW w:w="757" w:type="dxa"/>
            <w:noWrap/>
            <w:hideMark/>
          </w:tcPr>
          <w:p w14:paraId="5D66C010" w14:textId="77777777" w:rsidR="001149FE" w:rsidRDefault="001149FE">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6</w:t>
            </w:r>
          </w:p>
        </w:tc>
        <w:tc>
          <w:tcPr>
            <w:tcW w:w="2787" w:type="dxa"/>
            <w:noWrap/>
            <w:hideMark/>
          </w:tcPr>
          <w:p w14:paraId="49E3195A" w14:textId="77777777" w:rsidR="001149FE" w:rsidRDefault="001149F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Por ocorrência</w:t>
            </w:r>
          </w:p>
        </w:tc>
      </w:tr>
    </w:tbl>
    <w:p w14:paraId="0B703784" w14:textId="55568723" w:rsidR="00606C14" w:rsidRDefault="00606C14" w:rsidP="00606C14">
      <w:pPr>
        <w:pStyle w:val="PargrafodaLista"/>
        <w:tabs>
          <w:tab w:val="left" w:pos="426"/>
        </w:tabs>
        <w:ind w:left="360"/>
        <w:jc w:val="both"/>
        <w:rPr>
          <w:rFonts w:eastAsia="Arial Unicode MS" w:cs="Arial"/>
          <w:szCs w:val="20"/>
        </w:rPr>
      </w:pPr>
    </w:p>
    <w:p w14:paraId="738B286C" w14:textId="58B587EF" w:rsidR="001149FE" w:rsidRPr="00F60A70" w:rsidRDefault="001149FE" w:rsidP="00606C14">
      <w:pPr>
        <w:pStyle w:val="PargrafodaLista"/>
        <w:tabs>
          <w:tab w:val="left" w:pos="426"/>
        </w:tabs>
        <w:ind w:left="360"/>
        <w:jc w:val="both"/>
        <w:rPr>
          <w:rFonts w:asciiTheme="minorHAnsi" w:eastAsia="Arial Unicode MS" w:hAnsiTheme="minorHAnsi" w:cstheme="minorHAnsi"/>
          <w:sz w:val="22"/>
          <w:szCs w:val="22"/>
        </w:rPr>
      </w:pPr>
      <w:r w:rsidRPr="00F60A70">
        <w:rPr>
          <w:rFonts w:asciiTheme="minorHAnsi" w:eastAsia="Arial Unicode MS" w:hAnsiTheme="minorHAnsi" w:cstheme="minorHAnsi"/>
          <w:sz w:val="22"/>
          <w:szCs w:val="22"/>
        </w:rPr>
        <w:t>O pagamento mensal ficará vinculado ao cumprimento dos níveis de serviço definidos neste IMR. O Valor do pagamento mensal dos serviços será calculado como sendo o valor da fatura mensal de acordo com os serviços executados, subtraídas as somas das glosas e multas computadas e aplicáveis no período correspondente.</w:t>
      </w:r>
    </w:p>
    <w:p w14:paraId="472CCED7" w14:textId="1D07E0FB" w:rsidR="001149FE" w:rsidRPr="00F60A70" w:rsidRDefault="001149FE" w:rsidP="00606C14">
      <w:pPr>
        <w:pStyle w:val="PargrafodaLista"/>
        <w:tabs>
          <w:tab w:val="left" w:pos="426"/>
        </w:tabs>
        <w:ind w:left="360"/>
        <w:jc w:val="both"/>
        <w:rPr>
          <w:rFonts w:asciiTheme="minorHAnsi" w:eastAsia="Arial Unicode MS" w:hAnsiTheme="minorHAnsi" w:cstheme="minorHAnsi"/>
          <w:sz w:val="22"/>
          <w:szCs w:val="22"/>
        </w:rPr>
      </w:pPr>
    </w:p>
    <w:p w14:paraId="524EAC9D" w14:textId="6DD4BC9B" w:rsidR="001149FE" w:rsidRPr="00F60A70" w:rsidRDefault="00F60A70" w:rsidP="00606C14">
      <w:pPr>
        <w:pStyle w:val="PargrafodaLista"/>
        <w:tabs>
          <w:tab w:val="left" w:pos="426"/>
        </w:tabs>
        <w:ind w:left="360"/>
        <w:jc w:val="both"/>
        <w:rPr>
          <w:rFonts w:asciiTheme="minorHAnsi" w:eastAsia="Arial Unicode MS" w:hAnsiTheme="minorHAnsi" w:cstheme="minorHAnsi"/>
          <w:sz w:val="22"/>
          <w:szCs w:val="22"/>
        </w:rPr>
      </w:pPr>
      <w:r w:rsidRPr="00F60A70">
        <w:rPr>
          <w:rFonts w:asciiTheme="minorHAnsi" w:eastAsia="Arial Unicode MS" w:hAnsiTheme="minorHAnsi" w:cstheme="minorHAnsi"/>
          <w:b/>
          <w:bCs/>
          <w:sz w:val="22"/>
          <w:szCs w:val="22"/>
        </w:rPr>
        <w:t>VPM = SSE – TGM</w:t>
      </w:r>
      <w:r w:rsidRPr="00F60A70">
        <w:rPr>
          <w:rFonts w:asciiTheme="minorHAnsi" w:eastAsia="Arial Unicode MS" w:hAnsiTheme="minorHAnsi" w:cstheme="minorHAnsi"/>
          <w:sz w:val="22"/>
          <w:szCs w:val="22"/>
        </w:rPr>
        <w:t>,</w:t>
      </w:r>
    </w:p>
    <w:p w14:paraId="15546BC4" w14:textId="352EFE10" w:rsidR="00F60A70" w:rsidRPr="00F60A70" w:rsidRDefault="00F60A70" w:rsidP="00606C14">
      <w:pPr>
        <w:pStyle w:val="PargrafodaLista"/>
        <w:tabs>
          <w:tab w:val="left" w:pos="426"/>
        </w:tabs>
        <w:ind w:left="360"/>
        <w:jc w:val="both"/>
        <w:rPr>
          <w:rFonts w:asciiTheme="minorHAnsi" w:eastAsia="Arial Unicode MS" w:hAnsiTheme="minorHAnsi" w:cstheme="minorHAnsi"/>
          <w:sz w:val="22"/>
          <w:szCs w:val="22"/>
        </w:rPr>
      </w:pPr>
      <w:r w:rsidRPr="00F60A70">
        <w:rPr>
          <w:rFonts w:asciiTheme="minorHAnsi" w:eastAsia="Arial Unicode MS" w:hAnsiTheme="minorHAnsi" w:cstheme="minorHAnsi"/>
          <w:sz w:val="22"/>
          <w:szCs w:val="22"/>
        </w:rPr>
        <w:t xml:space="preserve">Onde: </w:t>
      </w:r>
    </w:p>
    <w:p w14:paraId="66D58892" w14:textId="28E5444C" w:rsidR="00F60A70" w:rsidRPr="00F60A70" w:rsidRDefault="00F60A70" w:rsidP="00606C14">
      <w:pPr>
        <w:pStyle w:val="PargrafodaLista"/>
        <w:tabs>
          <w:tab w:val="left" w:pos="426"/>
        </w:tabs>
        <w:ind w:left="360"/>
        <w:jc w:val="both"/>
        <w:rPr>
          <w:rFonts w:asciiTheme="minorHAnsi" w:eastAsia="Arial Unicode MS" w:hAnsiTheme="minorHAnsi" w:cstheme="minorHAnsi"/>
          <w:sz w:val="22"/>
          <w:szCs w:val="22"/>
        </w:rPr>
      </w:pPr>
      <w:r w:rsidRPr="00F60A70">
        <w:rPr>
          <w:rFonts w:asciiTheme="minorHAnsi" w:eastAsia="Arial Unicode MS" w:hAnsiTheme="minorHAnsi" w:cstheme="minorHAnsi"/>
          <w:sz w:val="22"/>
          <w:szCs w:val="22"/>
        </w:rPr>
        <w:t xml:space="preserve"> </w:t>
      </w:r>
    </w:p>
    <w:p w14:paraId="4E9993F8" w14:textId="60082658" w:rsidR="00F60A70" w:rsidRPr="00F60A70" w:rsidRDefault="00F60A70" w:rsidP="00606C14">
      <w:pPr>
        <w:pStyle w:val="PargrafodaLista"/>
        <w:tabs>
          <w:tab w:val="left" w:pos="426"/>
        </w:tabs>
        <w:ind w:left="360"/>
        <w:jc w:val="both"/>
        <w:rPr>
          <w:rFonts w:asciiTheme="minorHAnsi" w:eastAsia="Arial Unicode MS" w:hAnsiTheme="minorHAnsi" w:cstheme="minorHAnsi"/>
          <w:sz w:val="22"/>
          <w:szCs w:val="22"/>
        </w:rPr>
      </w:pPr>
      <w:r w:rsidRPr="00F60A70">
        <w:rPr>
          <w:rFonts w:asciiTheme="minorHAnsi" w:eastAsia="Arial Unicode MS" w:hAnsiTheme="minorHAnsi" w:cstheme="minorHAnsi"/>
          <w:sz w:val="22"/>
          <w:szCs w:val="22"/>
        </w:rPr>
        <w:t>VPM = Valor a ser Pago no Mês</w:t>
      </w:r>
    </w:p>
    <w:p w14:paraId="33B3D57C" w14:textId="3AA29DD8" w:rsidR="00F60A70" w:rsidRPr="00F60A70" w:rsidRDefault="00F60A70" w:rsidP="00606C14">
      <w:pPr>
        <w:pStyle w:val="PargrafodaLista"/>
        <w:tabs>
          <w:tab w:val="left" w:pos="426"/>
        </w:tabs>
        <w:ind w:left="360"/>
        <w:jc w:val="both"/>
        <w:rPr>
          <w:rFonts w:asciiTheme="minorHAnsi" w:eastAsia="Arial Unicode MS" w:hAnsiTheme="minorHAnsi" w:cstheme="minorHAnsi"/>
          <w:sz w:val="22"/>
          <w:szCs w:val="22"/>
        </w:rPr>
      </w:pPr>
      <w:r w:rsidRPr="00F60A70">
        <w:rPr>
          <w:rFonts w:asciiTheme="minorHAnsi" w:eastAsia="Arial Unicode MS" w:hAnsiTheme="minorHAnsi" w:cstheme="minorHAnsi"/>
          <w:sz w:val="22"/>
          <w:szCs w:val="22"/>
        </w:rPr>
        <w:t>SSE = Soma dos Serviços executados no Mês</w:t>
      </w:r>
    </w:p>
    <w:p w14:paraId="0B8E3F5E" w14:textId="7C475163" w:rsidR="00F60A70" w:rsidRDefault="00F60A70" w:rsidP="00606C14">
      <w:pPr>
        <w:pStyle w:val="PargrafodaLista"/>
        <w:tabs>
          <w:tab w:val="left" w:pos="426"/>
        </w:tabs>
        <w:ind w:left="360"/>
        <w:jc w:val="both"/>
        <w:rPr>
          <w:rFonts w:asciiTheme="minorHAnsi" w:eastAsia="Arial Unicode MS" w:hAnsiTheme="minorHAnsi" w:cstheme="minorHAnsi"/>
          <w:sz w:val="22"/>
          <w:szCs w:val="22"/>
        </w:rPr>
      </w:pPr>
      <w:r w:rsidRPr="00F60A70">
        <w:rPr>
          <w:rFonts w:asciiTheme="minorHAnsi" w:eastAsia="Arial Unicode MS" w:hAnsiTheme="minorHAnsi" w:cstheme="minorHAnsi"/>
          <w:sz w:val="22"/>
          <w:szCs w:val="22"/>
        </w:rPr>
        <w:t>TGM = Total geral de glosas e multas no Mês</w:t>
      </w:r>
    </w:p>
    <w:p w14:paraId="570A4005" w14:textId="3F46DFCD" w:rsidR="0008010D" w:rsidRPr="0008010D" w:rsidRDefault="0008010D" w:rsidP="0008010D">
      <w:pPr>
        <w:rPr>
          <w:rFonts w:eastAsia="Arial Unicode MS"/>
          <w:lang w:eastAsia="ar-SA"/>
        </w:rPr>
      </w:pPr>
    </w:p>
    <w:p w14:paraId="1D04891A" w14:textId="520C64D0" w:rsidR="0008010D" w:rsidRPr="0008010D" w:rsidRDefault="0008010D" w:rsidP="0008010D">
      <w:pPr>
        <w:rPr>
          <w:rFonts w:eastAsia="Arial Unicode MS"/>
          <w:lang w:eastAsia="ar-SA"/>
        </w:rPr>
      </w:pPr>
    </w:p>
    <w:p w14:paraId="40846C82" w14:textId="3343951D" w:rsidR="0008010D" w:rsidRPr="0008010D" w:rsidRDefault="0008010D" w:rsidP="0008010D">
      <w:pPr>
        <w:rPr>
          <w:rFonts w:eastAsia="Arial Unicode MS"/>
          <w:lang w:eastAsia="ar-SA"/>
        </w:rPr>
      </w:pPr>
    </w:p>
    <w:p w14:paraId="42BC43DD" w14:textId="4B845651" w:rsidR="0008010D" w:rsidRPr="0008010D" w:rsidRDefault="0008010D" w:rsidP="0008010D">
      <w:pPr>
        <w:rPr>
          <w:rFonts w:eastAsia="Arial Unicode MS"/>
          <w:lang w:eastAsia="ar-SA"/>
        </w:rPr>
      </w:pPr>
    </w:p>
    <w:p w14:paraId="2EF043E2" w14:textId="52690280" w:rsidR="0008010D" w:rsidRPr="0008010D" w:rsidRDefault="0008010D" w:rsidP="0008010D">
      <w:pPr>
        <w:rPr>
          <w:rFonts w:eastAsia="Arial Unicode MS"/>
          <w:lang w:eastAsia="ar-SA"/>
        </w:rPr>
      </w:pPr>
    </w:p>
    <w:p w14:paraId="2191DAB1" w14:textId="737F8B3E" w:rsidR="0008010D" w:rsidRPr="0008010D" w:rsidRDefault="0008010D" w:rsidP="0008010D">
      <w:pPr>
        <w:rPr>
          <w:rFonts w:eastAsia="Arial Unicode MS"/>
          <w:lang w:eastAsia="ar-SA"/>
        </w:rPr>
      </w:pPr>
    </w:p>
    <w:p w14:paraId="7F0DCCA5" w14:textId="4F70D159" w:rsidR="0008010D" w:rsidRPr="0008010D" w:rsidRDefault="0008010D" w:rsidP="0008010D">
      <w:pPr>
        <w:rPr>
          <w:rFonts w:eastAsia="Arial Unicode MS"/>
          <w:lang w:eastAsia="ar-SA"/>
        </w:rPr>
      </w:pPr>
    </w:p>
    <w:p w14:paraId="361C2377" w14:textId="708967CA" w:rsidR="0008010D" w:rsidRPr="0008010D" w:rsidRDefault="0008010D" w:rsidP="0008010D">
      <w:pPr>
        <w:rPr>
          <w:rFonts w:eastAsia="Arial Unicode MS"/>
          <w:lang w:eastAsia="ar-SA"/>
        </w:rPr>
      </w:pPr>
    </w:p>
    <w:p w14:paraId="625FAF3C" w14:textId="0BD27E92" w:rsidR="0008010D" w:rsidRPr="0008010D" w:rsidRDefault="0008010D" w:rsidP="0008010D">
      <w:pPr>
        <w:rPr>
          <w:rFonts w:eastAsia="Arial Unicode MS"/>
          <w:lang w:eastAsia="ar-SA"/>
        </w:rPr>
      </w:pPr>
    </w:p>
    <w:p w14:paraId="254E5E7D" w14:textId="4A8BA4C5" w:rsidR="0008010D" w:rsidRDefault="0008010D" w:rsidP="0008010D">
      <w:pPr>
        <w:rPr>
          <w:rFonts w:asciiTheme="minorHAnsi" w:eastAsia="Arial Unicode MS" w:hAnsiTheme="minorHAnsi" w:cstheme="minorHAnsi"/>
          <w:sz w:val="22"/>
          <w:szCs w:val="22"/>
          <w:lang w:eastAsia="ar-SA"/>
        </w:rPr>
      </w:pPr>
    </w:p>
    <w:p w14:paraId="6A3CFEB8" w14:textId="4104BAED" w:rsidR="0008010D" w:rsidRPr="0008010D" w:rsidRDefault="0008010D" w:rsidP="0008010D">
      <w:pPr>
        <w:tabs>
          <w:tab w:val="left" w:pos="2415"/>
        </w:tabs>
        <w:rPr>
          <w:rFonts w:eastAsia="Arial Unicode MS"/>
          <w:lang w:eastAsia="ar-SA"/>
        </w:rPr>
      </w:pPr>
      <w:r>
        <w:rPr>
          <w:rFonts w:eastAsia="Arial Unicode MS"/>
          <w:lang w:eastAsia="ar-SA"/>
        </w:rPr>
        <w:tab/>
      </w:r>
    </w:p>
    <w:sectPr w:rsidR="0008010D" w:rsidRPr="0008010D" w:rsidSect="00606C14">
      <w:footerReference w:type="default" r:id="rId8"/>
      <w:pgSz w:w="11906" w:h="16838"/>
      <w:pgMar w:top="720" w:right="720" w:bottom="1418"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66A32" w14:textId="77777777" w:rsidR="000744A0" w:rsidRDefault="000744A0" w:rsidP="00A116FB">
      <w:r>
        <w:separator/>
      </w:r>
    </w:p>
  </w:endnote>
  <w:endnote w:type="continuationSeparator" w:id="0">
    <w:p w14:paraId="04D96F87" w14:textId="77777777" w:rsidR="000744A0" w:rsidRDefault="000744A0" w:rsidP="00A11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A3A9D" w14:textId="16FB5BEA" w:rsidR="0008010D" w:rsidRPr="0008010D" w:rsidRDefault="0008010D">
    <w:pPr>
      <w:pStyle w:val="Rodap"/>
      <w:rPr>
        <w:rFonts w:asciiTheme="minorHAnsi" w:hAnsiTheme="minorHAnsi" w:cstheme="minorHAnsi"/>
        <w:i/>
        <w:iCs/>
        <w:sz w:val="18"/>
        <w:szCs w:val="18"/>
      </w:rPr>
    </w:pPr>
    <w:r w:rsidRPr="0008010D">
      <w:rPr>
        <w:rFonts w:asciiTheme="minorHAnsi" w:hAnsiTheme="minorHAnsi" w:cstheme="minorHAnsi"/>
        <w:i/>
        <w:iCs/>
        <w:sz w:val="18"/>
        <w:szCs w:val="18"/>
      </w:rPr>
      <w:fldChar w:fldCharType="begin"/>
    </w:r>
    <w:r w:rsidRPr="0008010D">
      <w:rPr>
        <w:rFonts w:asciiTheme="minorHAnsi" w:hAnsiTheme="minorHAnsi" w:cstheme="minorHAnsi"/>
        <w:i/>
        <w:iCs/>
        <w:sz w:val="18"/>
        <w:szCs w:val="18"/>
      </w:rPr>
      <w:instrText xml:space="preserve"> FILENAME \* MERGEFORMAT </w:instrText>
    </w:r>
    <w:r w:rsidRPr="0008010D">
      <w:rPr>
        <w:rFonts w:asciiTheme="minorHAnsi" w:hAnsiTheme="minorHAnsi" w:cstheme="minorHAnsi"/>
        <w:i/>
        <w:iCs/>
        <w:sz w:val="18"/>
        <w:szCs w:val="18"/>
      </w:rPr>
      <w:fldChar w:fldCharType="separate"/>
    </w:r>
    <w:r w:rsidR="00F06256">
      <w:rPr>
        <w:rFonts w:asciiTheme="minorHAnsi" w:hAnsiTheme="minorHAnsi" w:cstheme="minorHAnsi"/>
        <w:i/>
        <w:iCs/>
        <w:noProof/>
        <w:sz w:val="18"/>
        <w:szCs w:val="18"/>
      </w:rPr>
      <w:t xml:space="preserve">Anexo VIII - PE </w:t>
    </w:r>
    <w:r w:rsidR="00F57014">
      <w:rPr>
        <w:rFonts w:asciiTheme="minorHAnsi" w:hAnsiTheme="minorHAnsi" w:cstheme="minorHAnsi"/>
        <w:i/>
        <w:iCs/>
        <w:noProof/>
        <w:sz w:val="18"/>
        <w:szCs w:val="18"/>
      </w:rPr>
      <w:t>XX.2025</w:t>
    </w:r>
    <w:r w:rsidR="00F06256">
      <w:rPr>
        <w:rFonts w:asciiTheme="minorHAnsi" w:hAnsiTheme="minorHAnsi" w:cstheme="minorHAnsi"/>
        <w:i/>
        <w:iCs/>
        <w:noProof/>
        <w:sz w:val="18"/>
        <w:szCs w:val="18"/>
      </w:rPr>
      <w:t xml:space="preserve"> IMR</w:t>
    </w:r>
    <w:r w:rsidRPr="0008010D">
      <w:rPr>
        <w:rFonts w:asciiTheme="minorHAnsi" w:hAnsiTheme="minorHAnsi" w:cstheme="minorHAnsi"/>
        <w:i/>
        <w:i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91748" w14:textId="77777777" w:rsidR="000744A0" w:rsidRDefault="000744A0" w:rsidP="00A116FB">
      <w:r>
        <w:separator/>
      </w:r>
    </w:p>
  </w:footnote>
  <w:footnote w:type="continuationSeparator" w:id="0">
    <w:p w14:paraId="46AC2207" w14:textId="77777777" w:rsidR="000744A0" w:rsidRDefault="000744A0" w:rsidP="00A11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00546"/>
    <w:multiLevelType w:val="hybridMultilevel"/>
    <w:tmpl w:val="E9423B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4D6320D"/>
    <w:multiLevelType w:val="multilevel"/>
    <w:tmpl w:val="438EF9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72191F"/>
    <w:multiLevelType w:val="multilevel"/>
    <w:tmpl w:val="4218055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lowerLetter"/>
      <w:lvlText w:val="%3.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B47311"/>
    <w:multiLevelType w:val="hybridMultilevel"/>
    <w:tmpl w:val="5CDE42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83D2B71"/>
    <w:multiLevelType w:val="hybridMultilevel"/>
    <w:tmpl w:val="33B29EFA"/>
    <w:lvl w:ilvl="0" w:tplc="0E5C4082">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5" w15:restartNumberingAfterBreak="0">
    <w:nsid w:val="16463600"/>
    <w:multiLevelType w:val="hybridMultilevel"/>
    <w:tmpl w:val="CA9651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107027"/>
    <w:multiLevelType w:val="hybridMultilevel"/>
    <w:tmpl w:val="9E64CE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FF203F"/>
    <w:multiLevelType w:val="hybridMultilevel"/>
    <w:tmpl w:val="19BCB39E"/>
    <w:lvl w:ilvl="0" w:tplc="B4302D82">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8" w15:restartNumberingAfterBreak="0">
    <w:nsid w:val="2C2C455C"/>
    <w:multiLevelType w:val="hybridMultilevel"/>
    <w:tmpl w:val="4816DEF8"/>
    <w:lvl w:ilvl="0" w:tplc="D68EAC6C">
      <w:start w:val="1"/>
      <w:numFmt w:val="lowerLetter"/>
      <w:lvlText w:val="%1)"/>
      <w:lvlJc w:val="left"/>
      <w:pPr>
        <w:ind w:left="435" w:hanging="435"/>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9" w15:restartNumberingAfterBreak="0">
    <w:nsid w:val="2DCD3D72"/>
    <w:multiLevelType w:val="hybridMultilevel"/>
    <w:tmpl w:val="A3486B6A"/>
    <w:lvl w:ilvl="0" w:tplc="C3F8AE5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C4724BD"/>
    <w:multiLevelType w:val="multilevel"/>
    <w:tmpl w:val="438EF9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DE82894"/>
    <w:multiLevelType w:val="multilevel"/>
    <w:tmpl w:val="4218055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lowerLetter"/>
      <w:lvlText w:val="%3.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592784"/>
    <w:multiLevelType w:val="multilevel"/>
    <w:tmpl w:val="D64466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9D57F06"/>
    <w:multiLevelType w:val="hybridMultilevel"/>
    <w:tmpl w:val="A9FCD51C"/>
    <w:lvl w:ilvl="0" w:tplc="4D9CC09C">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4" w15:restartNumberingAfterBreak="0">
    <w:nsid w:val="5ABA6E1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E925BBC"/>
    <w:multiLevelType w:val="multilevel"/>
    <w:tmpl w:val="C31C7C1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lowerLetter"/>
      <w:lvlText w:val="%3."/>
      <w:lvlJc w:val="left"/>
      <w:pPr>
        <w:ind w:left="1224" w:hanging="504"/>
      </w:pPr>
      <w:rPr>
        <w:rFonts w:hint="default"/>
      </w:rPr>
    </w:lvl>
    <w:lvl w:ilvl="3">
      <w:start w:val="1"/>
      <w:numFmt w:val="lowerLetter"/>
      <w:lvlText w:val="%3.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239764B"/>
    <w:multiLevelType w:val="hybridMultilevel"/>
    <w:tmpl w:val="2E025388"/>
    <w:lvl w:ilvl="0" w:tplc="11A43D8A">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7" w15:restartNumberingAfterBreak="0">
    <w:nsid w:val="6F2F3F0E"/>
    <w:multiLevelType w:val="hybridMultilevel"/>
    <w:tmpl w:val="451CC440"/>
    <w:lvl w:ilvl="0" w:tplc="B1187306">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num w:numId="1" w16cid:durableId="1034502595">
    <w:abstractNumId w:val="8"/>
  </w:num>
  <w:num w:numId="2" w16cid:durableId="1542981066">
    <w:abstractNumId w:val="9"/>
  </w:num>
  <w:num w:numId="3" w16cid:durableId="1624995370">
    <w:abstractNumId w:val="15"/>
  </w:num>
  <w:num w:numId="4" w16cid:durableId="1845512330">
    <w:abstractNumId w:val="10"/>
  </w:num>
  <w:num w:numId="5" w16cid:durableId="558248567">
    <w:abstractNumId w:val="1"/>
  </w:num>
  <w:num w:numId="6" w16cid:durableId="1383141711">
    <w:abstractNumId w:val="12"/>
  </w:num>
  <w:num w:numId="7" w16cid:durableId="1032074301">
    <w:abstractNumId w:val="14"/>
  </w:num>
  <w:num w:numId="8" w16cid:durableId="148837477">
    <w:abstractNumId w:val="11"/>
  </w:num>
  <w:num w:numId="9" w16cid:durableId="997030895">
    <w:abstractNumId w:val="2"/>
  </w:num>
  <w:num w:numId="10" w16cid:durableId="1803814904">
    <w:abstractNumId w:val="5"/>
  </w:num>
  <w:num w:numId="11" w16cid:durableId="1348407135">
    <w:abstractNumId w:val="6"/>
  </w:num>
  <w:num w:numId="12" w16cid:durableId="1917933601">
    <w:abstractNumId w:val="3"/>
  </w:num>
  <w:num w:numId="13" w16cid:durableId="1335180098">
    <w:abstractNumId w:val="0"/>
  </w:num>
  <w:num w:numId="14" w16cid:durableId="1191409631">
    <w:abstractNumId w:val="16"/>
  </w:num>
  <w:num w:numId="15" w16cid:durableId="1940018158">
    <w:abstractNumId w:val="13"/>
  </w:num>
  <w:num w:numId="16" w16cid:durableId="1576162551">
    <w:abstractNumId w:val="7"/>
  </w:num>
  <w:num w:numId="17" w16cid:durableId="984628081">
    <w:abstractNumId w:val="4"/>
  </w:num>
  <w:num w:numId="18" w16cid:durableId="63479561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AC4"/>
    <w:rsid w:val="000239F4"/>
    <w:rsid w:val="0003130F"/>
    <w:rsid w:val="0003496D"/>
    <w:rsid w:val="000523CA"/>
    <w:rsid w:val="000744A0"/>
    <w:rsid w:val="0008010D"/>
    <w:rsid w:val="00106F74"/>
    <w:rsid w:val="001149FE"/>
    <w:rsid w:val="00125AF5"/>
    <w:rsid w:val="001347A0"/>
    <w:rsid w:val="00146AC4"/>
    <w:rsid w:val="00150B06"/>
    <w:rsid w:val="00153CB1"/>
    <w:rsid w:val="00185559"/>
    <w:rsid w:val="001E33C4"/>
    <w:rsid w:val="00232D24"/>
    <w:rsid w:val="002764D1"/>
    <w:rsid w:val="002D315C"/>
    <w:rsid w:val="002E3C88"/>
    <w:rsid w:val="002F3AB3"/>
    <w:rsid w:val="003229E7"/>
    <w:rsid w:val="003378CA"/>
    <w:rsid w:val="003811FD"/>
    <w:rsid w:val="003B716D"/>
    <w:rsid w:val="003D48BF"/>
    <w:rsid w:val="003F7B77"/>
    <w:rsid w:val="00400A94"/>
    <w:rsid w:val="004236C5"/>
    <w:rsid w:val="00441A6E"/>
    <w:rsid w:val="004500FD"/>
    <w:rsid w:val="00474BEB"/>
    <w:rsid w:val="004D323F"/>
    <w:rsid w:val="00505200"/>
    <w:rsid w:val="005224BB"/>
    <w:rsid w:val="0057035B"/>
    <w:rsid w:val="005913FE"/>
    <w:rsid w:val="005B1931"/>
    <w:rsid w:val="005C1E22"/>
    <w:rsid w:val="005E1ACB"/>
    <w:rsid w:val="00606C14"/>
    <w:rsid w:val="00635738"/>
    <w:rsid w:val="00643D4E"/>
    <w:rsid w:val="006726D7"/>
    <w:rsid w:val="00672A05"/>
    <w:rsid w:val="00676FA4"/>
    <w:rsid w:val="00697934"/>
    <w:rsid w:val="006C3158"/>
    <w:rsid w:val="00710F68"/>
    <w:rsid w:val="007326A7"/>
    <w:rsid w:val="00746448"/>
    <w:rsid w:val="00761918"/>
    <w:rsid w:val="00777603"/>
    <w:rsid w:val="00783B66"/>
    <w:rsid w:val="00792BA7"/>
    <w:rsid w:val="007B4C1C"/>
    <w:rsid w:val="007C7C62"/>
    <w:rsid w:val="007F4B2B"/>
    <w:rsid w:val="00806BDC"/>
    <w:rsid w:val="00821189"/>
    <w:rsid w:val="008713CB"/>
    <w:rsid w:val="008B6A77"/>
    <w:rsid w:val="008F0018"/>
    <w:rsid w:val="00975F7E"/>
    <w:rsid w:val="00997ED6"/>
    <w:rsid w:val="009A1D81"/>
    <w:rsid w:val="009F46EC"/>
    <w:rsid w:val="00A03318"/>
    <w:rsid w:val="00A116FB"/>
    <w:rsid w:val="00A11BC2"/>
    <w:rsid w:val="00A36CE3"/>
    <w:rsid w:val="00A6222D"/>
    <w:rsid w:val="00A74E78"/>
    <w:rsid w:val="00AC3D95"/>
    <w:rsid w:val="00AE3D56"/>
    <w:rsid w:val="00B3224C"/>
    <w:rsid w:val="00B541F6"/>
    <w:rsid w:val="00B731D5"/>
    <w:rsid w:val="00B73C57"/>
    <w:rsid w:val="00B75C81"/>
    <w:rsid w:val="00B7769F"/>
    <w:rsid w:val="00BB09BB"/>
    <w:rsid w:val="00BB0CF6"/>
    <w:rsid w:val="00BF709A"/>
    <w:rsid w:val="00C27039"/>
    <w:rsid w:val="00C30570"/>
    <w:rsid w:val="00C40D25"/>
    <w:rsid w:val="00C42008"/>
    <w:rsid w:val="00C42086"/>
    <w:rsid w:val="00C425E0"/>
    <w:rsid w:val="00C45C32"/>
    <w:rsid w:val="00C6037F"/>
    <w:rsid w:val="00C93BFF"/>
    <w:rsid w:val="00CC78BD"/>
    <w:rsid w:val="00CD1813"/>
    <w:rsid w:val="00CE3964"/>
    <w:rsid w:val="00CE5121"/>
    <w:rsid w:val="00CF1E5C"/>
    <w:rsid w:val="00D5091B"/>
    <w:rsid w:val="00D97F19"/>
    <w:rsid w:val="00DA11D0"/>
    <w:rsid w:val="00DA229F"/>
    <w:rsid w:val="00DA5F31"/>
    <w:rsid w:val="00DC77CF"/>
    <w:rsid w:val="00DD5D63"/>
    <w:rsid w:val="00E07BD1"/>
    <w:rsid w:val="00E27EE9"/>
    <w:rsid w:val="00E6083F"/>
    <w:rsid w:val="00E94B74"/>
    <w:rsid w:val="00EC3E01"/>
    <w:rsid w:val="00F06256"/>
    <w:rsid w:val="00F41FB6"/>
    <w:rsid w:val="00F46A4B"/>
    <w:rsid w:val="00F57014"/>
    <w:rsid w:val="00F60A70"/>
    <w:rsid w:val="00F66CB8"/>
    <w:rsid w:val="00F83778"/>
    <w:rsid w:val="00FA0C57"/>
    <w:rsid w:val="00FE7E09"/>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FE20CE8"/>
  <w15:docId w15:val="{155FE4A8-F191-485C-AEB5-CC1838D00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AC4"/>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146AC4"/>
    <w:pPr>
      <w:keepNext/>
      <w:tabs>
        <w:tab w:val="left" w:pos="6284"/>
      </w:tabs>
      <w:jc w:val="center"/>
      <w:outlineLvl w:val="0"/>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46AC4"/>
    <w:rPr>
      <w:rFonts w:ascii="Times New Roman" w:eastAsia="Times New Roman" w:hAnsi="Times New Roman" w:cs="Times New Roman"/>
      <w:b/>
      <w:bCs/>
      <w:sz w:val="24"/>
      <w:szCs w:val="24"/>
      <w:lang w:eastAsia="pt-BR"/>
    </w:rPr>
  </w:style>
  <w:style w:type="paragraph" w:styleId="Cabealho">
    <w:name w:val="header"/>
    <w:basedOn w:val="Normal"/>
    <w:link w:val="CabealhoChar"/>
    <w:uiPriority w:val="99"/>
    <w:rsid w:val="00146AC4"/>
    <w:pPr>
      <w:tabs>
        <w:tab w:val="center" w:pos="4419"/>
        <w:tab w:val="right" w:pos="8838"/>
      </w:tabs>
    </w:pPr>
  </w:style>
  <w:style w:type="character" w:customStyle="1" w:styleId="CabealhoChar">
    <w:name w:val="Cabeçalho Char"/>
    <w:basedOn w:val="Fontepargpadro"/>
    <w:link w:val="Cabealho"/>
    <w:uiPriority w:val="99"/>
    <w:rsid w:val="00146AC4"/>
    <w:rPr>
      <w:rFonts w:ascii="Times New Roman" w:eastAsia="Times New Roman" w:hAnsi="Times New Roman" w:cs="Times New Roman"/>
      <w:sz w:val="24"/>
      <w:szCs w:val="24"/>
      <w:lang w:eastAsia="pt-BR"/>
    </w:rPr>
  </w:style>
  <w:style w:type="paragraph" w:customStyle="1" w:styleId="WW-Padro">
    <w:name w:val="WW-Padrão"/>
    <w:rsid w:val="00146AC4"/>
    <w:pPr>
      <w:suppressAutoHyphens/>
      <w:spacing w:after="0" w:line="240" w:lineRule="auto"/>
    </w:pPr>
    <w:rPr>
      <w:rFonts w:ascii="Times New Roman" w:eastAsia="Times New Roman" w:hAnsi="Times New Roman" w:cs="Times New Roman"/>
      <w:sz w:val="24"/>
      <w:szCs w:val="20"/>
      <w:lang w:eastAsia="ar-SA"/>
    </w:rPr>
  </w:style>
  <w:style w:type="paragraph" w:styleId="PargrafodaLista">
    <w:name w:val="List Paragraph"/>
    <w:basedOn w:val="Normal"/>
    <w:uiPriority w:val="34"/>
    <w:qFormat/>
    <w:rsid w:val="00146AC4"/>
    <w:pPr>
      <w:suppressAutoHyphens/>
      <w:ind w:left="708"/>
    </w:pPr>
    <w:rPr>
      <w:lang w:eastAsia="ar-SA"/>
    </w:rPr>
  </w:style>
  <w:style w:type="paragraph" w:styleId="Rodap">
    <w:name w:val="footer"/>
    <w:basedOn w:val="Normal"/>
    <w:link w:val="RodapChar"/>
    <w:uiPriority w:val="99"/>
    <w:unhideWhenUsed/>
    <w:rsid w:val="00A116FB"/>
    <w:pPr>
      <w:tabs>
        <w:tab w:val="center" w:pos="4252"/>
        <w:tab w:val="right" w:pos="8504"/>
      </w:tabs>
    </w:pPr>
  </w:style>
  <w:style w:type="character" w:customStyle="1" w:styleId="RodapChar">
    <w:name w:val="Rodapé Char"/>
    <w:basedOn w:val="Fontepargpadro"/>
    <w:link w:val="Rodap"/>
    <w:uiPriority w:val="99"/>
    <w:rsid w:val="00A116FB"/>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441A6E"/>
    <w:rPr>
      <w:rFonts w:ascii="Tahoma" w:hAnsi="Tahoma" w:cs="Tahoma"/>
      <w:sz w:val="16"/>
      <w:szCs w:val="16"/>
    </w:rPr>
  </w:style>
  <w:style w:type="character" w:customStyle="1" w:styleId="TextodebaloChar">
    <w:name w:val="Texto de balão Char"/>
    <w:basedOn w:val="Fontepargpadro"/>
    <w:link w:val="Textodebalo"/>
    <w:uiPriority w:val="99"/>
    <w:semiHidden/>
    <w:rsid w:val="00441A6E"/>
    <w:rPr>
      <w:rFonts w:ascii="Tahoma" w:eastAsia="Times New Roman" w:hAnsi="Tahoma" w:cs="Tahoma"/>
      <w:sz w:val="16"/>
      <w:szCs w:val="16"/>
      <w:lang w:eastAsia="pt-BR"/>
    </w:rPr>
  </w:style>
  <w:style w:type="table" w:styleId="Tabelacomgrade">
    <w:name w:val="Table Grid"/>
    <w:basedOn w:val="Tabelanormal"/>
    <w:uiPriority w:val="39"/>
    <w:unhideWhenUsed/>
    <w:rsid w:val="00C42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EspaoReservado">
    <w:name w:val="Placeholder Text"/>
    <w:basedOn w:val="Fontepargpadro"/>
    <w:uiPriority w:val="99"/>
    <w:semiHidden/>
    <w:rsid w:val="00CC78BD"/>
    <w:rPr>
      <w:color w:val="808080"/>
    </w:rPr>
  </w:style>
  <w:style w:type="table" w:styleId="TabeladeGrade4-nfase1">
    <w:name w:val="Grid Table 4 Accent 1"/>
    <w:basedOn w:val="Tabelanormal"/>
    <w:uiPriority w:val="49"/>
    <w:rsid w:val="00606C14"/>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72798">
      <w:bodyDiv w:val="1"/>
      <w:marLeft w:val="0"/>
      <w:marRight w:val="0"/>
      <w:marTop w:val="0"/>
      <w:marBottom w:val="0"/>
      <w:divBdr>
        <w:top w:val="none" w:sz="0" w:space="0" w:color="auto"/>
        <w:left w:val="none" w:sz="0" w:space="0" w:color="auto"/>
        <w:bottom w:val="none" w:sz="0" w:space="0" w:color="auto"/>
        <w:right w:val="none" w:sz="0" w:space="0" w:color="auto"/>
      </w:divBdr>
    </w:div>
    <w:div w:id="664816728">
      <w:bodyDiv w:val="1"/>
      <w:marLeft w:val="0"/>
      <w:marRight w:val="0"/>
      <w:marTop w:val="0"/>
      <w:marBottom w:val="0"/>
      <w:divBdr>
        <w:top w:val="none" w:sz="0" w:space="0" w:color="auto"/>
        <w:left w:val="none" w:sz="0" w:space="0" w:color="auto"/>
        <w:bottom w:val="none" w:sz="0" w:space="0" w:color="auto"/>
        <w:right w:val="none" w:sz="0" w:space="0" w:color="auto"/>
      </w:divBdr>
    </w:div>
    <w:div w:id="698746295">
      <w:bodyDiv w:val="1"/>
      <w:marLeft w:val="0"/>
      <w:marRight w:val="0"/>
      <w:marTop w:val="0"/>
      <w:marBottom w:val="0"/>
      <w:divBdr>
        <w:top w:val="none" w:sz="0" w:space="0" w:color="auto"/>
        <w:left w:val="none" w:sz="0" w:space="0" w:color="auto"/>
        <w:bottom w:val="none" w:sz="0" w:space="0" w:color="auto"/>
        <w:right w:val="none" w:sz="0" w:space="0" w:color="auto"/>
      </w:divBdr>
    </w:div>
    <w:div w:id="702822834">
      <w:bodyDiv w:val="1"/>
      <w:marLeft w:val="0"/>
      <w:marRight w:val="0"/>
      <w:marTop w:val="0"/>
      <w:marBottom w:val="0"/>
      <w:divBdr>
        <w:top w:val="none" w:sz="0" w:space="0" w:color="auto"/>
        <w:left w:val="none" w:sz="0" w:space="0" w:color="auto"/>
        <w:bottom w:val="none" w:sz="0" w:space="0" w:color="auto"/>
        <w:right w:val="none" w:sz="0" w:space="0" w:color="auto"/>
      </w:divBdr>
    </w:div>
    <w:div w:id="1113550065">
      <w:bodyDiv w:val="1"/>
      <w:marLeft w:val="0"/>
      <w:marRight w:val="0"/>
      <w:marTop w:val="0"/>
      <w:marBottom w:val="0"/>
      <w:divBdr>
        <w:top w:val="none" w:sz="0" w:space="0" w:color="auto"/>
        <w:left w:val="none" w:sz="0" w:space="0" w:color="auto"/>
        <w:bottom w:val="none" w:sz="0" w:space="0" w:color="auto"/>
        <w:right w:val="none" w:sz="0" w:space="0" w:color="auto"/>
      </w:divBdr>
    </w:div>
    <w:div w:id="1729767393">
      <w:bodyDiv w:val="1"/>
      <w:marLeft w:val="0"/>
      <w:marRight w:val="0"/>
      <w:marTop w:val="0"/>
      <w:marBottom w:val="0"/>
      <w:divBdr>
        <w:top w:val="none" w:sz="0" w:space="0" w:color="auto"/>
        <w:left w:val="none" w:sz="0" w:space="0" w:color="auto"/>
        <w:bottom w:val="none" w:sz="0" w:space="0" w:color="auto"/>
        <w:right w:val="none" w:sz="0" w:space="0" w:color="auto"/>
      </w:divBdr>
    </w:div>
    <w:div w:id="1816792911">
      <w:bodyDiv w:val="1"/>
      <w:marLeft w:val="0"/>
      <w:marRight w:val="0"/>
      <w:marTop w:val="0"/>
      <w:marBottom w:val="0"/>
      <w:divBdr>
        <w:top w:val="none" w:sz="0" w:space="0" w:color="auto"/>
        <w:left w:val="none" w:sz="0" w:space="0" w:color="auto"/>
        <w:bottom w:val="none" w:sz="0" w:space="0" w:color="auto"/>
        <w:right w:val="none" w:sz="0" w:space="0" w:color="auto"/>
      </w:divBdr>
    </w:div>
    <w:div w:id="182500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565</Words>
  <Characters>3054</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Carlos Ramos</cp:lastModifiedBy>
  <cp:revision>8</cp:revision>
  <cp:lastPrinted>2023-06-29T02:06:00Z</cp:lastPrinted>
  <dcterms:created xsi:type="dcterms:W3CDTF">2023-06-29T02:06:00Z</dcterms:created>
  <dcterms:modified xsi:type="dcterms:W3CDTF">2025-01-23T14:55:00Z</dcterms:modified>
</cp:coreProperties>
</file>